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4EC551AE"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A753AB" w:rsidRPr="00A44D82">
        <w:rPr>
          <w:rFonts w:ascii="Open Sans" w:hAnsi="Open Sans" w:cs="Open Sans"/>
          <w:b/>
          <w:bCs/>
          <w:sz w:val="20"/>
          <w:szCs w:val="20"/>
        </w:rPr>
        <w:t>112ª, 113ª, 114ª E 115ª</w:t>
      </w:r>
      <w:r w:rsidR="00E432D3" w:rsidRPr="00EA2357">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A753AB">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A753AB">
        <w:rPr>
          <w:rFonts w:ascii="Open Sans" w:hAnsi="Open Sans" w:cs="Open Sans"/>
          <w:b/>
          <w:bCs/>
          <w:color w:val="000000" w:themeColor="text1"/>
          <w:sz w:val="20"/>
          <w:szCs w:val="20"/>
        </w:rPr>
        <w:t>27</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A753AB">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5E622128"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das Demonstrações Financeiras do Patrimônio Separado referentes ao exercício encerrado em</w:t>
      </w:r>
      <w:r w:rsidR="00A753AB">
        <w:rPr>
          <w:rFonts w:ascii="Open Sans" w:hAnsi="Open Sans" w:cs="Open Sans"/>
          <w:color w:val="000000" w:themeColor="text1"/>
          <w:sz w:val="20"/>
          <w:szCs w:val="20"/>
        </w:rPr>
        <w:t xml:space="preserve"> 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20116DD6"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B24C6B" w:rsidRPr="00A44D82">
        <w:rPr>
          <w:rFonts w:ascii="Open Sans" w:hAnsi="Open Sans" w:cs="Open Sans"/>
          <w:color w:val="000000" w:themeColor="text1"/>
          <w:sz w:val="20"/>
          <w:szCs w:val="20"/>
        </w:rPr>
        <w:t>112ª, 113ª, 114ª e 115ª</w:t>
      </w:r>
      <w:r w:rsidR="00B24C6B" w:rsidRPr="00A44D82">
        <w:rPr>
          <w:rFonts w:ascii="Open Sans" w:hAnsi="Open Sans" w:cs="Open Sans"/>
          <w:sz w:val="20"/>
          <w:szCs w:val="20"/>
        </w:rPr>
        <w:t xml:space="preserve"> </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B24C6B">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 xml:space="preserve">de Créditos </w:t>
      </w:r>
      <w:r w:rsidR="00481AC4" w:rsidRPr="00B24C6B">
        <w:rPr>
          <w:rFonts w:ascii="Open Sans" w:hAnsi="Open Sans" w:cs="Open Sans"/>
          <w:i/>
          <w:iCs/>
          <w:sz w:val="20"/>
          <w:szCs w:val="20"/>
        </w:rPr>
        <w:t>Imobiliários da</w:t>
      </w:r>
      <w:r w:rsidR="003E7367" w:rsidRPr="00B24C6B">
        <w:rPr>
          <w:rFonts w:ascii="Open Sans" w:hAnsi="Open Sans" w:cs="Open Sans"/>
          <w:i/>
          <w:iCs/>
          <w:sz w:val="20"/>
          <w:szCs w:val="20"/>
        </w:rPr>
        <w:t>s</w:t>
      </w:r>
      <w:r w:rsidR="00481AC4" w:rsidRPr="00B24C6B">
        <w:rPr>
          <w:rFonts w:ascii="Open Sans" w:hAnsi="Open Sans" w:cs="Open Sans"/>
          <w:i/>
          <w:iCs/>
          <w:sz w:val="20"/>
          <w:szCs w:val="20"/>
        </w:rPr>
        <w:t xml:space="preserve"> </w:t>
      </w:r>
      <w:r w:rsidR="00B24C6B" w:rsidRPr="00B24C6B">
        <w:rPr>
          <w:rFonts w:ascii="Open Sans" w:hAnsi="Open Sans" w:cs="Open Sans"/>
          <w:i/>
          <w:iCs/>
          <w:color w:val="000000" w:themeColor="text1"/>
          <w:sz w:val="20"/>
          <w:szCs w:val="20"/>
        </w:rPr>
        <w:t>112ª, 113ª, 114ª e 115ª</w:t>
      </w:r>
      <w:r w:rsidR="00CE2F12" w:rsidRPr="00B24C6B">
        <w:rPr>
          <w:rFonts w:ascii="Open Sans" w:hAnsi="Open Sans" w:cs="Open Sans"/>
          <w:bCs/>
          <w:i/>
          <w:iCs/>
          <w:sz w:val="20"/>
          <w:szCs w:val="20"/>
        </w:rPr>
        <w:t xml:space="preserve"> </w:t>
      </w:r>
      <w:r w:rsidR="00481AC4" w:rsidRPr="00B24C6B">
        <w:rPr>
          <w:rFonts w:ascii="Open Sans" w:hAnsi="Open Sans" w:cs="Open Sans"/>
          <w:i/>
          <w:iCs/>
          <w:sz w:val="20"/>
          <w:szCs w:val="20"/>
        </w:rPr>
        <w:t>Séries</w:t>
      </w:r>
      <w:r w:rsidR="00481AC4" w:rsidRPr="005603A8">
        <w:rPr>
          <w:rFonts w:ascii="Open Sans" w:hAnsi="Open Sans" w:cs="Open Sans"/>
          <w:i/>
          <w:iCs/>
          <w:sz w:val="20"/>
          <w:szCs w:val="20"/>
        </w:rPr>
        <w:t xml:space="preserve"> da </w:t>
      </w:r>
      <w:r w:rsidR="00B24C6B">
        <w:rPr>
          <w:rFonts w:ascii="Open Sans" w:hAnsi="Open Sans" w:cs="Open Sans"/>
          <w:i/>
          <w:iC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Securitizadora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CB046D">
        <w:rPr>
          <w:rFonts w:ascii="Open Sans" w:hAnsi="Open Sans" w:cs="Open Sans"/>
          <w:color w:val="000000" w:themeColor="text1"/>
          <w:sz w:val="20"/>
          <w:szCs w:val="20"/>
        </w:rPr>
        <w:t>23</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CB046D">
        <w:rPr>
          <w:rFonts w:ascii="Open Sans" w:hAnsi="Open Sans" w:cs="Open Sans"/>
          <w:color w:val="000000" w:themeColor="text1"/>
          <w:sz w:val="20"/>
          <w:szCs w:val="20"/>
        </w:rPr>
        <w:t>janeiro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CB046D">
        <w:rPr>
          <w:rFonts w:ascii="Open Sans" w:hAnsi="Open Sans" w:cs="Open Sans"/>
          <w:color w:val="000000" w:themeColor="text1"/>
          <w:sz w:val="20"/>
          <w:szCs w:val="20"/>
        </w:rPr>
        <w:t>2018</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w:t>
      </w:r>
      <w:r w:rsidR="00B24C6B">
        <w:rPr>
          <w:rFonts w:ascii="Open Sans" w:hAnsi="Open Sans" w:cs="Open Sans"/>
          <w:sz w:val="20"/>
          <w:szCs w:val="20"/>
        </w:rPr>
        <w:t>o Agente Fiduciário</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7C52609B" w14:textId="7F510886" w:rsidR="00003A4A" w:rsidRDefault="00003A4A" w:rsidP="00003A4A">
      <w:pPr>
        <w:pStyle w:val="Estilo"/>
        <w:jc w:val="both"/>
        <w:rPr>
          <w:rFonts w:ascii="Open Sans" w:hAnsi="Open Sans" w:cs="Open Sans"/>
          <w:sz w:val="20"/>
          <w:szCs w:val="20"/>
          <w:shd w:val="clear" w:color="auto" w:fill="FFFFFF"/>
        </w:rPr>
      </w:pPr>
    </w:p>
    <w:p w14:paraId="4F4F0EBB" w14:textId="2AE42B53" w:rsidR="009D4B48" w:rsidRPr="00CB046D" w:rsidRDefault="009D4B48" w:rsidP="00CB046D">
      <w:pPr>
        <w:spacing w:line="276" w:lineRule="auto"/>
        <w:jc w:val="both"/>
        <w:rPr>
          <w:rFonts w:ascii="Open Sans" w:hAnsi="Open Sans" w:cs="Open Sans"/>
          <w:sz w:val="20"/>
          <w:szCs w:val="20"/>
        </w:rPr>
      </w:pPr>
      <w:r w:rsidRPr="00CB046D">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62C1045F" w14:textId="21D1AEEB" w:rsidR="00003A4A" w:rsidRDefault="00003A4A" w:rsidP="00003A4A">
      <w:pPr>
        <w:pStyle w:val="Estilo"/>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012C1CEF" w:rsidR="00FB0D24" w:rsidRPr="00CB046D" w:rsidRDefault="00FB0D24" w:rsidP="00CB046D">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141E911B"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158D" w14:textId="77777777" w:rsidR="001B54C0" w:rsidRDefault="001B54C0" w:rsidP="00421DD1">
      <w:r>
        <w:separator/>
      </w:r>
    </w:p>
  </w:endnote>
  <w:endnote w:type="continuationSeparator" w:id="0">
    <w:p w14:paraId="6B96FF5C" w14:textId="77777777" w:rsidR="001B54C0" w:rsidRDefault="001B54C0"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3CA5" w14:textId="77777777" w:rsidR="001B54C0" w:rsidRDefault="001B54C0" w:rsidP="00421DD1">
      <w:r>
        <w:separator/>
      </w:r>
    </w:p>
  </w:footnote>
  <w:footnote w:type="continuationSeparator" w:id="0">
    <w:p w14:paraId="63BDE384" w14:textId="77777777" w:rsidR="001B54C0" w:rsidRDefault="001B54C0"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54C0"/>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0742"/>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3A4A"/>
    <w:rsid w:val="00A61AC7"/>
    <w:rsid w:val="00A646AF"/>
    <w:rsid w:val="00A753AB"/>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4C6B"/>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046D"/>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XYRVYRS7NR3H-414051584-666068</_dlc_DocId>
    <_dlc_DocIdUrl xmlns="90be1033-61d5-46ad-ae3a-53f0d5f2e6d6">
      <Url>https://contatofortesec.sharepoint.com/sites/Gestao/_layouts/15/DocIdRedir.aspx?ID=XYRVYRS7NR3H-414051584-666068</Url>
      <Description>XYRVYRS7NR3H-414051584-666068</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1068</Words>
  <Characters>5769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14</cp:revision>
  <cp:lastPrinted>2022-10-07T19:43:00Z</cp:lastPrinted>
  <dcterms:created xsi:type="dcterms:W3CDTF">2022-09-20T22:13:00Z</dcterms:created>
  <dcterms:modified xsi:type="dcterms:W3CDTF">2022-10-07T19:43:00Z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fcc16141-a009-4cab-ac63-0f5e30bfba22</vt:lpwstr>
  </property>
  <property fmtid="{D5CDD505-2E9C-101B-9397-08002B2CF9AE}" pid="5" name="MediaServiceImageTags">
    <vt:lpwstr/>
  </property>
</Properties>
</file>