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98F68" w14:textId="77777777" w:rsidR="00FB0D24" w:rsidRPr="007A3B89" w:rsidRDefault="00FB0D24" w:rsidP="00C41816">
      <w:pPr>
        <w:tabs>
          <w:tab w:val="left" w:pos="7320"/>
        </w:tabs>
        <w:ind w:firstLine="16"/>
        <w:jc w:val="center"/>
        <w:rPr>
          <w:rFonts w:ascii="Open Sans" w:hAnsi="Open Sans" w:cs="Open Sans"/>
          <w:b/>
          <w:sz w:val="20"/>
          <w:szCs w:val="20"/>
        </w:rPr>
      </w:pPr>
      <w:r w:rsidRPr="00380E67">
        <w:rPr>
          <w:rFonts w:ascii="Open Sans" w:hAnsi="Open Sans" w:cs="Open Sans"/>
          <w:b/>
          <w:sz w:val="20"/>
          <w:szCs w:val="20"/>
        </w:rPr>
        <w:t>FORTE SECURITIZADORA S.A.</w:t>
      </w:r>
    </w:p>
    <w:p w14:paraId="35FF5A87" w14:textId="77777777" w:rsidR="00FB0D24" w:rsidRPr="007A3B89" w:rsidRDefault="00FB0D24" w:rsidP="00C41816">
      <w:pPr>
        <w:tabs>
          <w:tab w:val="left" w:pos="7320"/>
        </w:tabs>
        <w:ind w:firstLine="16"/>
        <w:jc w:val="center"/>
        <w:rPr>
          <w:rFonts w:ascii="Open Sans" w:hAnsi="Open Sans" w:cs="Open Sans"/>
          <w:sz w:val="20"/>
          <w:szCs w:val="20"/>
        </w:rPr>
      </w:pPr>
      <w:r w:rsidRPr="007A3B89">
        <w:rPr>
          <w:rFonts w:ascii="Open Sans" w:hAnsi="Open Sans" w:cs="Open Sans"/>
          <w:sz w:val="20"/>
          <w:szCs w:val="20"/>
        </w:rPr>
        <w:t>CNPJ/ME nº 12.979.898/0001-70</w:t>
      </w:r>
    </w:p>
    <w:p w14:paraId="2040CD67" w14:textId="77777777" w:rsidR="00FB0D24" w:rsidRPr="007A3B89" w:rsidRDefault="00FB0D24" w:rsidP="00C41816">
      <w:pPr>
        <w:jc w:val="center"/>
        <w:rPr>
          <w:rFonts w:ascii="Open Sans" w:hAnsi="Open Sans" w:cs="Open Sans"/>
          <w:sz w:val="20"/>
          <w:szCs w:val="20"/>
        </w:rPr>
      </w:pPr>
      <w:r w:rsidRPr="007A3B89">
        <w:rPr>
          <w:rFonts w:ascii="Open Sans" w:hAnsi="Open Sans" w:cs="Open Sans"/>
          <w:sz w:val="20"/>
          <w:szCs w:val="20"/>
        </w:rPr>
        <w:t>NIRE 35.3.0051294-4</w:t>
      </w:r>
    </w:p>
    <w:p w14:paraId="7114B285" w14:textId="77777777" w:rsidR="00FB0D24" w:rsidRPr="007A3B89" w:rsidRDefault="00FB0D24" w:rsidP="00C41816">
      <w:pPr>
        <w:pStyle w:val="Estilo"/>
        <w:jc w:val="center"/>
        <w:rPr>
          <w:rFonts w:ascii="Open Sans" w:hAnsi="Open Sans" w:cs="Open Sans"/>
          <w:b/>
          <w:bCs/>
          <w:sz w:val="20"/>
          <w:szCs w:val="20"/>
        </w:rPr>
      </w:pPr>
    </w:p>
    <w:p w14:paraId="257EB889" w14:textId="3C9BE620" w:rsidR="008A1E03" w:rsidRDefault="00FB0D24" w:rsidP="008A1E03">
      <w:pPr>
        <w:jc w:val="center"/>
        <w:rPr>
          <w:rFonts w:ascii="Open Sans" w:hAnsi="Open Sans" w:cs="Open Sans"/>
          <w:b/>
          <w:caps/>
          <w:sz w:val="20"/>
          <w:szCs w:val="20"/>
        </w:rPr>
      </w:pPr>
      <w:r w:rsidRPr="007A3B89">
        <w:rPr>
          <w:rFonts w:ascii="Open Sans" w:hAnsi="Open Sans" w:cs="Open Sans"/>
          <w:b/>
          <w:caps/>
          <w:sz w:val="20"/>
          <w:szCs w:val="20"/>
        </w:rPr>
        <w:t xml:space="preserve">INSTRUÇÃO DE VOTO </w:t>
      </w:r>
      <w:r w:rsidR="0060598F">
        <w:rPr>
          <w:rFonts w:ascii="Open Sans" w:hAnsi="Open Sans" w:cs="Open Sans"/>
          <w:b/>
          <w:caps/>
          <w:sz w:val="20"/>
          <w:szCs w:val="20"/>
        </w:rPr>
        <w:t>A</w:t>
      </w:r>
      <w:r w:rsidRPr="007A3B89">
        <w:rPr>
          <w:rFonts w:ascii="Open Sans" w:hAnsi="Open Sans" w:cs="Open Sans"/>
          <w:b/>
          <w:caps/>
          <w:sz w:val="20"/>
          <w:szCs w:val="20"/>
        </w:rPr>
        <w:t xml:space="preserve"> DISTÂNCIA</w:t>
      </w:r>
    </w:p>
    <w:p w14:paraId="2DE1CB4C" w14:textId="77777777" w:rsidR="008A1E03" w:rsidRDefault="008A1E03" w:rsidP="004E27B5">
      <w:pPr>
        <w:jc w:val="both"/>
        <w:rPr>
          <w:rFonts w:ascii="Open Sans" w:hAnsi="Open Sans" w:cs="Open Sans"/>
          <w:b/>
          <w:caps/>
          <w:sz w:val="20"/>
          <w:szCs w:val="20"/>
        </w:rPr>
      </w:pPr>
    </w:p>
    <w:p w14:paraId="42118ACF" w14:textId="1B9692E8" w:rsidR="00FB0D24" w:rsidRPr="007A3B89" w:rsidRDefault="00FB0D24" w:rsidP="004E27B5">
      <w:pPr>
        <w:jc w:val="both"/>
        <w:rPr>
          <w:rFonts w:ascii="Open Sans" w:hAnsi="Open Sans" w:cs="Open Sans"/>
          <w:b/>
          <w:caps/>
          <w:sz w:val="20"/>
          <w:szCs w:val="20"/>
        </w:rPr>
      </w:pPr>
      <w:r w:rsidRPr="007A3B89">
        <w:rPr>
          <w:rFonts w:ascii="Open Sans" w:hAnsi="Open Sans" w:cs="Open Sans"/>
          <w:b/>
          <w:caps/>
          <w:sz w:val="20"/>
          <w:szCs w:val="20"/>
        </w:rPr>
        <w:t xml:space="preserve">PARA A </w:t>
      </w:r>
      <w:r w:rsidR="0082045C" w:rsidRPr="00207C33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ASSEMBLEIA GERAL DE TITULARES</w:t>
      </w:r>
      <w:r w:rsidR="0082045C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 </w:t>
      </w:r>
      <w:r w:rsidR="00BC2FE8" w:rsidRPr="007A3B89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DOS </w:t>
      </w:r>
      <w:r w:rsidR="00BC2FE8" w:rsidRPr="00AF1712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CERTIFICADOS DE RECEBÍVEIS IMOBILIÁRIOS </w:t>
      </w:r>
      <w:r w:rsidR="00C76229" w:rsidRPr="00A4188F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DAS </w:t>
      </w:r>
      <w:r w:rsidR="00C90B90" w:rsidRPr="00C90B90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438ª, 439ª, 440ª, 441ª, 442ª, 443ª, 444ª, 445ª, 446ª, 447ª e 448ª</w:t>
      </w:r>
      <w:r w:rsidR="00C20C61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 </w:t>
      </w:r>
      <w:r w:rsidR="00C76229" w:rsidRPr="00EA2357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SÉRIES</w:t>
      </w:r>
      <w:r w:rsidR="00E432D3" w:rsidRPr="00434814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 DA </w:t>
      </w:r>
      <w:r w:rsidR="000A2D3A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1</w:t>
      </w:r>
      <w:r w:rsidR="00E432D3" w:rsidRPr="00434814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ª EMISSÃO </w:t>
      </w:r>
      <w:r w:rsidR="00BC2FE8" w:rsidRPr="00AF1712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DA FORTE SECURITIZADORA S.A.</w:t>
      </w:r>
      <w:r w:rsidR="005A08C8" w:rsidRPr="00AF1712">
        <w:rPr>
          <w:rFonts w:ascii="Open Sans" w:hAnsi="Open Sans" w:cs="Open Sans"/>
          <w:b/>
          <w:sz w:val="20"/>
          <w:szCs w:val="20"/>
        </w:rPr>
        <w:t>,</w:t>
      </w:r>
      <w:r w:rsidRPr="00AF1712">
        <w:rPr>
          <w:rFonts w:ascii="Open Sans" w:hAnsi="Open Sans" w:cs="Open Sans"/>
          <w:b/>
          <w:caps/>
          <w:sz w:val="20"/>
          <w:szCs w:val="20"/>
        </w:rPr>
        <w:t xml:space="preserve"> a ser realizada em </w:t>
      </w:r>
      <w:r w:rsidR="00BC2FE8" w:rsidRPr="00AF1712">
        <w:rPr>
          <w:rFonts w:ascii="Open Sans" w:hAnsi="Open Sans" w:cs="Open Sans"/>
          <w:b/>
          <w:caps/>
          <w:sz w:val="20"/>
          <w:szCs w:val="20"/>
        </w:rPr>
        <w:t>PRIMEIRA</w:t>
      </w:r>
      <w:r w:rsidRPr="00AF1712">
        <w:rPr>
          <w:rFonts w:ascii="Open Sans" w:hAnsi="Open Sans" w:cs="Open Sans"/>
          <w:b/>
          <w:caps/>
          <w:sz w:val="20"/>
          <w:szCs w:val="20"/>
        </w:rPr>
        <w:t xml:space="preserve"> convocação</w:t>
      </w:r>
      <w:r w:rsidR="00B0580D" w:rsidRPr="00AF1712">
        <w:rPr>
          <w:rFonts w:ascii="Open Sans" w:hAnsi="Open Sans" w:cs="Open Sans"/>
          <w:b/>
          <w:caps/>
          <w:sz w:val="20"/>
          <w:szCs w:val="20"/>
        </w:rPr>
        <w:t xml:space="preserve"> em</w:t>
      </w:r>
      <w:r w:rsidR="00B0580D" w:rsidRPr="00E7670C">
        <w:rPr>
          <w:rFonts w:ascii="Open Sans" w:hAnsi="Open Sans" w:cs="Open Sans"/>
          <w:b/>
          <w:bCs/>
          <w:caps/>
          <w:sz w:val="20"/>
          <w:szCs w:val="20"/>
        </w:rPr>
        <w:t xml:space="preserve"> </w:t>
      </w:r>
      <w:r w:rsidR="00B62232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30</w:t>
      </w:r>
      <w:r w:rsidR="00C76229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 </w:t>
      </w:r>
      <w:r w:rsidR="0051082E" w:rsidRPr="00AF1712">
        <w:rPr>
          <w:rFonts w:ascii="Open Sans" w:hAnsi="Open Sans" w:cs="Open Sans"/>
          <w:b/>
          <w:sz w:val="20"/>
          <w:szCs w:val="20"/>
        </w:rPr>
        <w:t>D</w:t>
      </w:r>
      <w:r w:rsidR="00382222">
        <w:rPr>
          <w:rFonts w:ascii="Open Sans" w:hAnsi="Open Sans" w:cs="Open Sans"/>
          <w:b/>
          <w:sz w:val="20"/>
          <w:szCs w:val="20"/>
        </w:rPr>
        <w:t xml:space="preserve">E </w:t>
      </w:r>
      <w:r w:rsidR="00B62232">
        <w:rPr>
          <w:rFonts w:ascii="Open Sans" w:hAnsi="Open Sans" w:cs="Open Sans"/>
          <w:b/>
          <w:sz w:val="20"/>
          <w:szCs w:val="20"/>
        </w:rPr>
        <w:t>OUTUBRO</w:t>
      </w:r>
      <w:r w:rsidR="0091013D" w:rsidRPr="00AF1712">
        <w:rPr>
          <w:rFonts w:ascii="Open Sans" w:hAnsi="Open Sans" w:cs="Open Sans"/>
          <w:b/>
          <w:caps/>
          <w:sz w:val="20"/>
          <w:szCs w:val="20"/>
        </w:rPr>
        <w:t xml:space="preserve"> </w:t>
      </w:r>
      <w:r w:rsidR="00B0580D" w:rsidRPr="00AF1712">
        <w:rPr>
          <w:rFonts w:ascii="Open Sans" w:hAnsi="Open Sans" w:cs="Open Sans"/>
          <w:b/>
          <w:caps/>
          <w:sz w:val="20"/>
          <w:szCs w:val="20"/>
        </w:rPr>
        <w:t>de 202</w:t>
      </w:r>
      <w:r w:rsidR="00EC0133">
        <w:rPr>
          <w:rFonts w:ascii="Open Sans" w:hAnsi="Open Sans" w:cs="Open Sans"/>
          <w:b/>
          <w:caps/>
          <w:sz w:val="20"/>
          <w:szCs w:val="20"/>
        </w:rPr>
        <w:t>3</w:t>
      </w:r>
      <w:r w:rsidRPr="00AF1712">
        <w:rPr>
          <w:rFonts w:ascii="Open Sans" w:hAnsi="Open Sans" w:cs="Open Sans"/>
          <w:b/>
          <w:caps/>
          <w:sz w:val="20"/>
          <w:szCs w:val="20"/>
        </w:rPr>
        <w:t xml:space="preserve"> e/ou </w:t>
      </w:r>
      <w:r w:rsidR="00B0580D" w:rsidRPr="00AF1712">
        <w:rPr>
          <w:rFonts w:ascii="Open Sans" w:hAnsi="Open Sans" w:cs="Open Sans"/>
          <w:b/>
          <w:caps/>
          <w:sz w:val="20"/>
          <w:szCs w:val="20"/>
        </w:rPr>
        <w:t xml:space="preserve">em </w:t>
      </w:r>
      <w:r w:rsidRPr="00AF1712">
        <w:rPr>
          <w:rFonts w:ascii="Open Sans" w:hAnsi="Open Sans" w:cs="Open Sans"/>
          <w:b/>
          <w:caps/>
          <w:sz w:val="20"/>
          <w:szCs w:val="20"/>
        </w:rPr>
        <w:t>eventuais reaberturas</w:t>
      </w:r>
      <w:r w:rsidR="00896EF0" w:rsidRPr="00AF1712">
        <w:rPr>
          <w:rFonts w:ascii="Open Sans" w:hAnsi="Open Sans" w:cs="Open Sans"/>
          <w:b/>
          <w:caps/>
          <w:sz w:val="20"/>
          <w:szCs w:val="20"/>
        </w:rPr>
        <w:t xml:space="preserve"> e/ou em segunda convocação</w:t>
      </w:r>
      <w:r w:rsidR="00C4296E">
        <w:rPr>
          <w:rFonts w:ascii="Open Sans" w:hAnsi="Open Sans" w:cs="Open Sans"/>
          <w:b/>
          <w:caps/>
          <w:sz w:val="20"/>
          <w:szCs w:val="20"/>
        </w:rPr>
        <w:t>.</w:t>
      </w:r>
    </w:p>
    <w:p w14:paraId="3606EFA8" w14:textId="78C6FB85" w:rsidR="00FB0D24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5945F107" w14:textId="0F9AFDC6" w:rsidR="00AC51E1" w:rsidRDefault="00AC51E1" w:rsidP="00AC51E1">
      <w:pPr>
        <w:pStyle w:val="Estilo"/>
        <w:jc w:val="center"/>
        <w:rPr>
          <w:rFonts w:ascii="Open Sans" w:hAnsi="Open Sans" w:cs="Open Sans"/>
          <w:sz w:val="20"/>
          <w:szCs w:val="20"/>
          <w:shd w:val="clear" w:color="auto" w:fill="FFFFFF"/>
        </w:rPr>
      </w:pPr>
      <w:r w:rsidRPr="00DB5B7F">
        <w:rPr>
          <w:rFonts w:ascii="Open Sans" w:hAnsi="Open Sans" w:cs="Open Sans"/>
          <w:i/>
          <w:iCs/>
          <w:sz w:val="18"/>
          <w:szCs w:val="18"/>
          <w:shd w:val="clear" w:color="auto" w:fill="FFFFFF"/>
        </w:rPr>
        <w:t xml:space="preserve">As orientações de preenchimento e de envio estão descritas ao final desta Instrução de Voto </w:t>
      </w:r>
      <w:r w:rsidR="0060598F">
        <w:rPr>
          <w:rFonts w:ascii="Open Sans" w:hAnsi="Open Sans" w:cs="Open Sans"/>
          <w:i/>
          <w:iCs/>
          <w:sz w:val="18"/>
          <w:szCs w:val="18"/>
          <w:shd w:val="clear" w:color="auto" w:fill="FFFFFF"/>
        </w:rPr>
        <w:t>a</w:t>
      </w:r>
      <w:r w:rsidRPr="00DB5B7F">
        <w:rPr>
          <w:rFonts w:ascii="Open Sans" w:hAnsi="Open Sans" w:cs="Open Sans"/>
          <w:i/>
          <w:iCs/>
          <w:sz w:val="18"/>
          <w:szCs w:val="18"/>
          <w:shd w:val="clear" w:color="auto" w:fill="FFFFFF"/>
        </w:rPr>
        <w:t xml:space="preserve"> Distância</w:t>
      </w:r>
      <w:r>
        <w:rPr>
          <w:rFonts w:ascii="Open Sans" w:hAnsi="Open Sans" w:cs="Open Sans"/>
          <w:sz w:val="20"/>
          <w:szCs w:val="20"/>
          <w:shd w:val="clear" w:color="auto" w:fill="FFFFFF"/>
        </w:rPr>
        <w:t>.</w:t>
      </w:r>
    </w:p>
    <w:p w14:paraId="04AC18F4" w14:textId="77777777" w:rsidR="00AC51E1" w:rsidRPr="007A3B89" w:rsidRDefault="00AC51E1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2960"/>
        <w:gridCol w:w="5420"/>
      </w:tblGrid>
      <w:tr w:rsidR="00FB0D24" w:rsidRPr="007A3B89" w14:paraId="21F40042" w14:textId="77777777" w:rsidTr="005B76D0">
        <w:trPr>
          <w:trHeight w:val="969"/>
        </w:trPr>
        <w:tc>
          <w:tcPr>
            <w:tcW w:w="2960" w:type="dxa"/>
          </w:tcPr>
          <w:p w14:paraId="75BEC917" w14:textId="240ECE15" w:rsidR="00FB0D24" w:rsidRPr="007A3B89" w:rsidRDefault="00FB0D24" w:rsidP="00C41816">
            <w:pPr>
              <w:pStyle w:val="Estilo"/>
              <w:spacing w:before="120"/>
              <w:rPr>
                <w:rFonts w:ascii="Open Sans" w:hAnsi="Open Sans" w:cs="Open Sans"/>
                <w:shd w:val="clear" w:color="auto" w:fill="FFFFFF"/>
              </w:rPr>
            </w:pPr>
            <w:r w:rsidRPr="007A3B89">
              <w:rPr>
                <w:rFonts w:ascii="Open Sans" w:hAnsi="Open Sans" w:cs="Open Sans"/>
                <w:shd w:val="clear" w:color="auto" w:fill="FFFFFF"/>
              </w:rPr>
              <w:t>Nome/Denominação do Titular de CR</w:t>
            </w:r>
            <w:r w:rsidR="00BC2FE8" w:rsidRPr="007A3B89">
              <w:rPr>
                <w:rFonts w:ascii="Open Sans" w:hAnsi="Open Sans" w:cs="Open Sans"/>
                <w:shd w:val="clear" w:color="auto" w:fill="FFFFFF"/>
              </w:rPr>
              <w:t>I</w:t>
            </w:r>
          </w:p>
        </w:tc>
        <w:tc>
          <w:tcPr>
            <w:tcW w:w="5420" w:type="dxa"/>
          </w:tcPr>
          <w:p w14:paraId="333561C1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</w:tr>
      <w:tr w:rsidR="00FB0D24" w:rsidRPr="007A3B89" w14:paraId="4F9C9A9E" w14:textId="77777777" w:rsidTr="009238FF">
        <w:tc>
          <w:tcPr>
            <w:tcW w:w="2960" w:type="dxa"/>
          </w:tcPr>
          <w:p w14:paraId="28BAA0F8" w14:textId="54BBF070" w:rsidR="00FB0D24" w:rsidRPr="007A3B89" w:rsidRDefault="00FB0D24" w:rsidP="00C41816">
            <w:pPr>
              <w:pStyle w:val="Estilo"/>
              <w:spacing w:before="120"/>
              <w:rPr>
                <w:rFonts w:ascii="Open Sans" w:hAnsi="Open Sans" w:cs="Open Sans"/>
                <w:shd w:val="clear" w:color="auto" w:fill="FFFFFF"/>
              </w:rPr>
            </w:pPr>
            <w:r w:rsidRPr="007A3B89">
              <w:rPr>
                <w:rFonts w:ascii="Open Sans" w:hAnsi="Open Sans" w:cs="Open Sans"/>
                <w:shd w:val="clear" w:color="auto" w:fill="FFFFFF"/>
              </w:rPr>
              <w:t>CPF/CNPJ do Titular de CR</w:t>
            </w:r>
            <w:r w:rsidR="00BC2FE8" w:rsidRPr="007A3B89">
              <w:rPr>
                <w:rFonts w:ascii="Open Sans" w:hAnsi="Open Sans" w:cs="Open Sans"/>
                <w:shd w:val="clear" w:color="auto" w:fill="FFFFFF"/>
              </w:rPr>
              <w:t>I</w:t>
            </w:r>
          </w:p>
          <w:p w14:paraId="1ABE1E64" w14:textId="77777777" w:rsidR="00FB0D24" w:rsidRPr="007A3B89" w:rsidRDefault="00FB0D24" w:rsidP="00C41816">
            <w:pPr>
              <w:pStyle w:val="Estilo"/>
              <w:spacing w:before="120"/>
              <w:rPr>
                <w:rFonts w:ascii="Open Sans" w:hAnsi="Open Sans" w:cs="Open Sans"/>
                <w:shd w:val="clear" w:color="auto" w:fill="FFFFFF"/>
              </w:rPr>
            </w:pPr>
          </w:p>
        </w:tc>
        <w:tc>
          <w:tcPr>
            <w:tcW w:w="5420" w:type="dxa"/>
          </w:tcPr>
          <w:p w14:paraId="0AA0A312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</w:tr>
      <w:tr w:rsidR="00FB0D24" w:rsidRPr="007A3B89" w14:paraId="50C22F28" w14:textId="77777777" w:rsidTr="009238FF">
        <w:tc>
          <w:tcPr>
            <w:tcW w:w="2960" w:type="dxa"/>
          </w:tcPr>
          <w:p w14:paraId="45E47843" w14:textId="33C44A4D" w:rsidR="00FB0D24" w:rsidRPr="007A3B89" w:rsidRDefault="00FB0D24" w:rsidP="00C41816">
            <w:pPr>
              <w:pStyle w:val="Estilo"/>
              <w:spacing w:before="120"/>
              <w:rPr>
                <w:rFonts w:ascii="Open Sans" w:hAnsi="Open Sans" w:cs="Open Sans"/>
                <w:shd w:val="clear" w:color="auto" w:fill="FFFFFF"/>
              </w:rPr>
            </w:pPr>
            <w:r w:rsidRPr="007A3B89">
              <w:rPr>
                <w:rFonts w:ascii="Open Sans" w:hAnsi="Open Sans" w:cs="Open Sans"/>
                <w:i/>
                <w:iCs/>
                <w:shd w:val="clear" w:color="auto" w:fill="FFFFFF"/>
              </w:rPr>
              <w:t>E-mail</w:t>
            </w:r>
            <w:r w:rsidRPr="007A3B89">
              <w:rPr>
                <w:rFonts w:ascii="Open Sans" w:hAnsi="Open Sans" w:cs="Open Sans"/>
                <w:shd w:val="clear" w:color="auto" w:fill="FFFFFF"/>
              </w:rPr>
              <w:t xml:space="preserve"> do Titular de CR</w:t>
            </w:r>
            <w:r w:rsidR="00BC2FE8" w:rsidRPr="007A3B89">
              <w:rPr>
                <w:rFonts w:ascii="Open Sans" w:hAnsi="Open Sans" w:cs="Open Sans"/>
                <w:shd w:val="clear" w:color="auto" w:fill="FFFFFF"/>
              </w:rPr>
              <w:t>I</w:t>
            </w:r>
          </w:p>
          <w:p w14:paraId="68E68C83" w14:textId="77777777" w:rsidR="00FB0D24" w:rsidRPr="007A3B89" w:rsidRDefault="00FB0D24" w:rsidP="00C41816">
            <w:pPr>
              <w:pStyle w:val="Estilo"/>
              <w:spacing w:before="120"/>
              <w:rPr>
                <w:rFonts w:ascii="Open Sans" w:hAnsi="Open Sans" w:cs="Open Sans"/>
                <w:shd w:val="clear" w:color="auto" w:fill="FFFFFF"/>
              </w:rPr>
            </w:pPr>
          </w:p>
        </w:tc>
        <w:tc>
          <w:tcPr>
            <w:tcW w:w="5420" w:type="dxa"/>
          </w:tcPr>
          <w:p w14:paraId="6FA96630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</w:tr>
      <w:tr w:rsidR="00FB0D24" w:rsidRPr="007A3B89" w14:paraId="2E187A9D" w14:textId="77777777" w:rsidTr="009238FF">
        <w:tc>
          <w:tcPr>
            <w:tcW w:w="2960" w:type="dxa"/>
          </w:tcPr>
          <w:p w14:paraId="4497E4C7" w14:textId="77777777" w:rsidR="00FB0D24" w:rsidRPr="007A3B89" w:rsidRDefault="00FB0D24" w:rsidP="00C41816">
            <w:pPr>
              <w:pStyle w:val="Estilo"/>
              <w:spacing w:before="120"/>
              <w:rPr>
                <w:rFonts w:ascii="Open Sans" w:hAnsi="Open Sans" w:cs="Open Sans"/>
                <w:shd w:val="clear" w:color="auto" w:fill="FFFFFF"/>
              </w:rPr>
            </w:pPr>
            <w:r w:rsidRPr="007A3B89">
              <w:rPr>
                <w:rFonts w:ascii="Open Sans" w:hAnsi="Open Sans" w:cs="Open Sans"/>
                <w:shd w:val="clear" w:color="auto" w:fill="FFFFFF"/>
              </w:rPr>
              <w:t>Telefones para Contato</w:t>
            </w:r>
          </w:p>
          <w:p w14:paraId="12307891" w14:textId="77777777" w:rsidR="00FB0D24" w:rsidRPr="007A3B89" w:rsidRDefault="00FB0D24" w:rsidP="00C41816">
            <w:pPr>
              <w:pStyle w:val="Estilo"/>
              <w:spacing w:before="120"/>
              <w:rPr>
                <w:rFonts w:ascii="Open Sans" w:hAnsi="Open Sans" w:cs="Open Sans"/>
                <w:shd w:val="clear" w:color="auto" w:fill="FFFFFF"/>
              </w:rPr>
            </w:pPr>
          </w:p>
        </w:tc>
        <w:tc>
          <w:tcPr>
            <w:tcW w:w="5420" w:type="dxa"/>
          </w:tcPr>
          <w:p w14:paraId="688E1715" w14:textId="77777777" w:rsidR="00FB0D24" w:rsidRPr="007A3B89" w:rsidRDefault="00FB0D24" w:rsidP="006D39DD">
            <w:pPr>
              <w:pStyle w:val="Estilo"/>
              <w:rPr>
                <w:rFonts w:ascii="Open Sans" w:hAnsi="Open Sans" w:cs="Open Sans"/>
                <w:shd w:val="clear" w:color="auto" w:fill="FFFFFF"/>
              </w:rPr>
            </w:pPr>
          </w:p>
        </w:tc>
      </w:tr>
    </w:tbl>
    <w:p w14:paraId="5C197AD4" w14:textId="77777777" w:rsidR="00BC543A" w:rsidRPr="007A3B89" w:rsidRDefault="00BC543A" w:rsidP="00C41816">
      <w:pPr>
        <w:pStyle w:val="Estilo"/>
        <w:pBdr>
          <w:bottom w:val="single" w:sz="12" w:space="1" w:color="auto"/>
        </w:pBd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2C1B68E2" w14:textId="77777777" w:rsidR="00BC543A" w:rsidRPr="007A3B89" w:rsidRDefault="00BC543A" w:rsidP="00C41816">
      <w:pPr>
        <w:pStyle w:val="Estilo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</w:p>
    <w:p w14:paraId="2545A030" w14:textId="05807529" w:rsidR="00FB0D24" w:rsidRPr="007A3B89" w:rsidRDefault="00FB0D24" w:rsidP="00C41816">
      <w:pPr>
        <w:pStyle w:val="Estilo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>MANIFESTAÇÃO DE VOTO:</w:t>
      </w:r>
    </w:p>
    <w:p w14:paraId="7B1F2714" w14:textId="77777777" w:rsidR="00FB0D24" w:rsidRPr="007A3B89" w:rsidRDefault="00FB0D24" w:rsidP="00351F1F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475E8DE9" w14:textId="77777777" w:rsidR="002A457E" w:rsidRDefault="002A457E" w:rsidP="002A457E">
      <w:pPr>
        <w:pStyle w:val="PargrafodaLista"/>
        <w:numPr>
          <w:ilvl w:val="0"/>
          <w:numId w:val="13"/>
        </w:numPr>
        <w:ind w:left="709"/>
        <w:contextualSpacing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 w:rsidRPr="00A4188F">
        <w:rPr>
          <w:rFonts w:ascii="Open Sans" w:hAnsi="Open Sans" w:cs="Open Sans"/>
          <w:color w:val="000000" w:themeColor="text1"/>
          <w:sz w:val="20"/>
          <w:szCs w:val="20"/>
        </w:rPr>
        <w:t xml:space="preserve">a aprovação, ou não, das Demonstrações Financeiras do Patrimônio Separado referentes ao exercício encerrado </w:t>
      </w:r>
      <w:r w:rsidRPr="009B78AD">
        <w:rPr>
          <w:rFonts w:ascii="Open Sans" w:hAnsi="Open Sans" w:cs="Open Sans"/>
          <w:color w:val="000000" w:themeColor="text1"/>
          <w:sz w:val="20"/>
          <w:szCs w:val="20"/>
        </w:rPr>
        <w:t>em 30 de junho de 2023</w:t>
      </w:r>
      <w:r w:rsidRPr="00A4188F">
        <w:rPr>
          <w:rFonts w:ascii="Open Sans" w:hAnsi="Open Sans" w:cs="Open Sans"/>
          <w:color w:val="000000" w:themeColor="text1"/>
          <w:sz w:val="20"/>
          <w:szCs w:val="20"/>
        </w:rPr>
        <w:t xml:space="preserve"> (“</w:t>
      </w:r>
      <w:r w:rsidRPr="00A4188F">
        <w:rPr>
          <w:rFonts w:ascii="Open Sans" w:hAnsi="Open Sans" w:cs="Open Sans"/>
          <w:color w:val="000000" w:themeColor="text1"/>
          <w:sz w:val="20"/>
          <w:szCs w:val="20"/>
          <w:u w:val="single"/>
        </w:rPr>
        <w:t>Demonstrações Financeiras</w:t>
      </w:r>
      <w:r w:rsidRPr="00A4188F">
        <w:rPr>
          <w:rFonts w:ascii="Open Sans" w:hAnsi="Open Sans" w:cs="Open Sans"/>
          <w:color w:val="000000" w:themeColor="text1"/>
          <w:sz w:val="20"/>
          <w:szCs w:val="20"/>
        </w:rPr>
        <w:t xml:space="preserve">”), emitidas sem ressalvas e sem opinião modificada, acompanhadas do relatório </w:t>
      </w:r>
      <w:r w:rsidRPr="00916504">
        <w:rPr>
          <w:rFonts w:ascii="Open Sans" w:hAnsi="Open Sans" w:cs="Open Sans"/>
          <w:color w:val="000000" w:themeColor="text1"/>
          <w:sz w:val="20"/>
          <w:szCs w:val="20"/>
        </w:rPr>
        <w:t>da Baker Tilly 4Partners Auditores Independentes Ltda., na qualidade de auditor independente, elaboradas conforme a Resolução CVM 60, a Lei nº 6.404, de 15 de dezembro de 1976</w:t>
      </w:r>
      <w:r w:rsidRPr="00A4188F">
        <w:rPr>
          <w:rFonts w:ascii="Open Sans" w:hAnsi="Open Sans" w:cs="Open Sans"/>
          <w:color w:val="000000" w:themeColor="text1"/>
          <w:sz w:val="20"/>
          <w:szCs w:val="20"/>
        </w:rPr>
        <w:t>, conforme alterada, e demais normas contábeis, legais e regulatórias aplicáveis</w:t>
      </w:r>
      <w:r>
        <w:rPr>
          <w:rFonts w:ascii="Open Sans" w:hAnsi="Open Sans" w:cs="Open Sans"/>
          <w:color w:val="000000" w:themeColor="text1"/>
          <w:sz w:val="20"/>
          <w:szCs w:val="20"/>
        </w:rPr>
        <w:t>; e</w:t>
      </w:r>
    </w:p>
    <w:p w14:paraId="6578F170" w14:textId="3D3144D9" w:rsidR="00CF78BE" w:rsidRPr="00A33A4A" w:rsidRDefault="00CF78BE" w:rsidP="00CF78BE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6BD34747" w14:textId="77777777" w:rsidR="00CF78BE" w:rsidRPr="007A3B89" w:rsidRDefault="00CF78BE" w:rsidP="00CF78BE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  <w:r w:rsidRPr="00A33A4A">
        <w:rPr>
          <w:rFonts w:ascii="Open Sans" w:hAnsi="Open Sans" w:cs="Open Sans"/>
          <w:color w:val="000000" w:themeColor="text1"/>
          <w:sz w:val="20"/>
          <w:szCs w:val="20"/>
        </w:rPr>
        <w:t xml:space="preserve"> 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APROVAR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REJEITAR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ABSTER-SE</w:t>
      </w:r>
    </w:p>
    <w:p w14:paraId="6F38DE16" w14:textId="77777777" w:rsidR="00B15C01" w:rsidRDefault="00B15C01" w:rsidP="00B15C01">
      <w:pPr>
        <w:pStyle w:val="Estilo"/>
        <w:pBdr>
          <w:bottom w:val="single" w:sz="4" w:space="1" w:color="auto"/>
        </w:pBd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3733F90E" w14:textId="77777777" w:rsidR="003E67E3" w:rsidRDefault="003E67E3" w:rsidP="00CC2561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b/>
          <w:bCs/>
          <w:color w:val="000000" w:themeColor="text1"/>
          <w:sz w:val="20"/>
          <w:szCs w:val="20"/>
        </w:rPr>
      </w:pPr>
    </w:p>
    <w:p w14:paraId="57A98C8A" w14:textId="69767D91" w:rsidR="00C76229" w:rsidRPr="00E512FC" w:rsidRDefault="00F62E3C" w:rsidP="00C76229">
      <w:pPr>
        <w:pStyle w:val="PargrafodaLista"/>
        <w:numPr>
          <w:ilvl w:val="0"/>
          <w:numId w:val="13"/>
        </w:numPr>
        <w:ind w:left="709"/>
        <w:contextualSpacing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 w:rsidRPr="009B78AD">
        <w:rPr>
          <w:rFonts w:ascii="Open Sans" w:hAnsi="Open Sans" w:cs="Open Sans"/>
          <w:color w:val="000000" w:themeColor="text1"/>
          <w:sz w:val="20"/>
          <w:szCs w:val="20"/>
        </w:rPr>
        <w:t xml:space="preserve">a aprovação, ou não, da alteração do Termo de Securitização para que as convocações de Assembleias Gerais possam ocorrer, a critério da Emissora: </w:t>
      </w:r>
      <w:r w:rsidRPr="009B78AD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(a)</w:t>
      </w:r>
      <w:r w:rsidRPr="009B78AD">
        <w:rPr>
          <w:rFonts w:ascii="Open Sans" w:hAnsi="Open Sans" w:cs="Open Sans"/>
          <w:color w:val="000000" w:themeColor="text1"/>
          <w:sz w:val="20"/>
          <w:szCs w:val="20"/>
        </w:rPr>
        <w:t xml:space="preserve"> mediante publicação de edital em jornal de grande circulação utilizado pela Emissora para a divulgação de suas informações societárias, por 3 (três) vezes em dias consecutivos, com antecedência mínima de 20 (vinte) dias; </w:t>
      </w:r>
      <w:r w:rsidRPr="009B78AD">
        <w:rPr>
          <w:rFonts w:ascii="Open Sans" w:hAnsi="Open Sans" w:cs="Open Sans"/>
          <w:b/>
          <w:bCs/>
          <w:color w:val="000000" w:themeColor="text1"/>
          <w:sz w:val="20"/>
          <w:szCs w:val="20"/>
          <w:u w:val="single"/>
        </w:rPr>
        <w:t>ou</w:t>
      </w:r>
      <w:r w:rsidRPr="009B78AD">
        <w:rPr>
          <w:rFonts w:ascii="Open Sans" w:hAnsi="Open Sans" w:cs="Open Sans"/>
          <w:color w:val="000000" w:themeColor="text1"/>
          <w:sz w:val="20"/>
          <w:szCs w:val="20"/>
        </w:rPr>
        <w:t xml:space="preserve"> </w:t>
      </w:r>
      <w:r w:rsidRPr="009B78AD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(b)</w:t>
      </w:r>
      <w:r w:rsidRPr="009B78AD">
        <w:rPr>
          <w:rFonts w:ascii="Open Sans" w:hAnsi="Open Sans" w:cs="Open Sans"/>
          <w:color w:val="000000" w:themeColor="text1"/>
          <w:sz w:val="20"/>
          <w:szCs w:val="20"/>
        </w:rPr>
        <w:t xml:space="preserve"> por meio de edital publicado no sítio eletrônico da Emissora, com antecedência mínima de 20 (vinte) dias, sem prejuízo do quanto previsto na Resolução CVM 60 a respeito da convocação de Assembleias Gerais;</w:t>
      </w:r>
    </w:p>
    <w:p w14:paraId="1E816FE3" w14:textId="77777777" w:rsidR="00C76229" w:rsidRPr="0006361F" w:rsidRDefault="00C76229" w:rsidP="00C76229">
      <w:pPr>
        <w:pStyle w:val="PargrafodaLista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2EBC2809" w14:textId="6F05A59D" w:rsidR="00CC2561" w:rsidRPr="007A3B89" w:rsidRDefault="00CC2561" w:rsidP="00CC2561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APROVAR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REJEITAR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ABSTER-SE</w:t>
      </w:r>
    </w:p>
    <w:p w14:paraId="52E7BBD7" w14:textId="77777777" w:rsidR="00C76229" w:rsidRPr="007A3B89" w:rsidRDefault="00C76229" w:rsidP="00B15C01">
      <w:pPr>
        <w:pStyle w:val="Estilo"/>
        <w:pBdr>
          <w:bottom w:val="single" w:sz="4" w:space="1" w:color="auto"/>
        </w:pBd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4E40198B" w14:textId="77777777" w:rsidR="00803FCA" w:rsidRDefault="00803FCA" w:rsidP="00C41816">
      <w:pPr>
        <w:rPr>
          <w:rFonts w:ascii="Open Sans" w:eastAsia="Times New Roman" w:hAnsi="Open Sans" w:cs="Open Sans"/>
          <w:sz w:val="20"/>
          <w:szCs w:val="20"/>
          <w:shd w:val="clear" w:color="auto" w:fill="FFFFFF"/>
          <w:lang w:eastAsia="pt-BR"/>
        </w:rPr>
      </w:pPr>
    </w:p>
    <w:p w14:paraId="3901EEB8" w14:textId="77777777" w:rsidR="00CF4701" w:rsidRDefault="00CF4701" w:rsidP="00CF4701">
      <w:pPr>
        <w:pStyle w:val="PargrafodaLista"/>
        <w:numPr>
          <w:ilvl w:val="0"/>
          <w:numId w:val="13"/>
        </w:numPr>
        <w:ind w:left="709"/>
        <w:contextualSpacing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 w:rsidRPr="00332FD2">
        <w:rPr>
          <w:rFonts w:ascii="Open Sans" w:hAnsi="Open Sans" w:cs="Open Sans"/>
          <w:color w:val="000000" w:themeColor="text1"/>
          <w:sz w:val="20"/>
          <w:szCs w:val="20"/>
        </w:rPr>
        <w:t>a aprovação</w:t>
      </w:r>
      <w:r>
        <w:rPr>
          <w:rFonts w:ascii="Open Sans" w:hAnsi="Open Sans" w:cs="Open Sans"/>
          <w:color w:val="000000" w:themeColor="text1"/>
          <w:sz w:val="20"/>
          <w:szCs w:val="20"/>
        </w:rPr>
        <w:t>,</w:t>
      </w:r>
      <w:r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 </w:t>
      </w:r>
      <w:r w:rsidRPr="00332FD2">
        <w:rPr>
          <w:rFonts w:ascii="Open Sans" w:hAnsi="Open Sans" w:cs="Open Sans"/>
          <w:color w:val="000000" w:themeColor="text1"/>
          <w:sz w:val="20"/>
          <w:szCs w:val="20"/>
        </w:rPr>
        <w:t>ou não</w:t>
      </w:r>
      <w:r>
        <w:rPr>
          <w:rFonts w:ascii="Open Sans" w:hAnsi="Open Sans" w:cs="Open Sans"/>
          <w:color w:val="000000" w:themeColor="text1"/>
          <w:sz w:val="20"/>
          <w:szCs w:val="20"/>
        </w:rPr>
        <w:t>,</w:t>
      </w:r>
      <w:r w:rsidRPr="00332FD2">
        <w:rPr>
          <w:rFonts w:ascii="Open Sans" w:hAnsi="Open Sans" w:cs="Open Sans"/>
          <w:color w:val="000000" w:themeColor="text1"/>
          <w:sz w:val="20"/>
          <w:szCs w:val="20"/>
        </w:rPr>
        <w:t xml:space="preserve"> da</w:t>
      </w:r>
      <w:r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 </w:t>
      </w:r>
      <w:r w:rsidRPr="009B78AD">
        <w:rPr>
          <w:rFonts w:ascii="Open Sans" w:hAnsi="Open Sans" w:cs="Open Sans"/>
          <w:color w:val="000000" w:themeColor="text1"/>
          <w:sz w:val="20"/>
          <w:szCs w:val="20"/>
        </w:rPr>
        <w:t>alteração</w:t>
      </w:r>
      <w:r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 </w:t>
      </w:r>
      <w:r>
        <w:rPr>
          <w:rFonts w:ascii="Open Sans" w:hAnsi="Open Sans" w:cs="Open Sans"/>
          <w:color w:val="000000" w:themeColor="text1"/>
          <w:sz w:val="20"/>
          <w:szCs w:val="20"/>
        </w:rPr>
        <w:t xml:space="preserve">do Termo de Securitização para inclusão de item no seguinte sentido na Cláusula </w:t>
      </w:r>
      <w:r w:rsidRPr="009748D0">
        <w:rPr>
          <w:rFonts w:ascii="Open Sans" w:hAnsi="Open Sans" w:cs="Open Sans"/>
          <w:color w:val="000000" w:themeColor="text1"/>
          <w:sz w:val="20"/>
          <w:szCs w:val="20"/>
        </w:rPr>
        <w:t>[</w:t>
      </w:r>
      <w:r w:rsidRPr="009B78AD">
        <w:rPr>
          <w:rFonts w:ascii="Open Sans" w:hAnsi="Open Sans" w:cs="Open Sans"/>
          <w:color w:val="000000" w:themeColor="text1"/>
          <w:sz w:val="20"/>
          <w:szCs w:val="20"/>
        </w:rPr>
        <w:t>XII</w:t>
      </w:r>
      <w:r>
        <w:rPr>
          <w:rFonts w:ascii="Open Sans" w:hAnsi="Open Sans" w:cs="Open Sans"/>
          <w:color w:val="000000" w:themeColor="text1"/>
          <w:sz w:val="20"/>
          <w:szCs w:val="20"/>
        </w:rPr>
        <w:t xml:space="preserve">]: </w:t>
      </w:r>
    </w:p>
    <w:p w14:paraId="1A2FDB74" w14:textId="77777777" w:rsidR="00CF4701" w:rsidRDefault="00CF4701" w:rsidP="00CF4701">
      <w:pPr>
        <w:pStyle w:val="PargrafodaLista"/>
        <w:ind w:left="709"/>
        <w:contextualSpacing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3902C1C4" w14:textId="77777777" w:rsidR="00CF4701" w:rsidRDefault="00CF4701" w:rsidP="00CF4701">
      <w:pPr>
        <w:pStyle w:val="PargrafodaLista"/>
        <w:ind w:left="709"/>
        <w:contextualSpacing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>
        <w:rPr>
          <w:rFonts w:ascii="Open Sans" w:hAnsi="Open Sans" w:cs="Open Sans"/>
          <w:color w:val="000000" w:themeColor="text1"/>
          <w:sz w:val="20"/>
          <w:szCs w:val="20"/>
        </w:rPr>
        <w:t>“</w:t>
      </w:r>
      <w:r w:rsidRPr="009B78AD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 xml:space="preserve">As Assembleias Gerais convocadas </w:t>
      </w:r>
      <w:r w:rsidRPr="002D2EF1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>exclusivamente</w:t>
      </w:r>
      <w:r w:rsidRPr="00C71BE8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 xml:space="preserve"> </w:t>
      </w:r>
      <w:r w:rsidRPr="00DC464F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 xml:space="preserve">para fins da aprovação de </w:t>
      </w:r>
      <w:r>
        <w:rPr>
          <w:rFonts w:ascii="Open Sans" w:hAnsi="Open Sans" w:cs="Open Sans"/>
          <w:i/>
          <w:iCs/>
          <w:color w:val="000000" w:themeColor="text1"/>
          <w:sz w:val="20"/>
          <w:szCs w:val="20"/>
        </w:rPr>
        <w:t>d</w:t>
      </w:r>
      <w:r w:rsidRPr="00DC464F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 xml:space="preserve">emonstrações </w:t>
      </w:r>
      <w:r>
        <w:rPr>
          <w:rFonts w:ascii="Open Sans" w:hAnsi="Open Sans" w:cs="Open Sans"/>
          <w:i/>
          <w:iCs/>
          <w:color w:val="000000" w:themeColor="text1"/>
          <w:sz w:val="20"/>
          <w:szCs w:val="20"/>
        </w:rPr>
        <w:t>f</w:t>
      </w:r>
      <w:r w:rsidRPr="00DC464F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>inanceiras do Patrimônio Separado (“</w:t>
      </w:r>
      <w:r w:rsidRPr="00DC464F">
        <w:rPr>
          <w:rFonts w:ascii="Open Sans" w:hAnsi="Open Sans" w:cs="Open Sans"/>
          <w:i/>
          <w:iCs/>
          <w:color w:val="000000" w:themeColor="text1"/>
          <w:sz w:val="20"/>
          <w:szCs w:val="20"/>
          <w:u w:val="single"/>
        </w:rPr>
        <w:t>Demonstrações Financeiras do Patrimônio Separado</w:t>
      </w:r>
      <w:r w:rsidRPr="00DC464F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>”)</w:t>
      </w:r>
      <w:r w:rsidRPr="00DC464F" w:rsidDel="004F7D76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 xml:space="preserve"> </w:t>
      </w:r>
      <w:r>
        <w:rPr>
          <w:rFonts w:ascii="Open Sans" w:hAnsi="Open Sans" w:cs="Open Sans"/>
          <w:i/>
          <w:iCs/>
          <w:color w:val="000000" w:themeColor="text1"/>
          <w:sz w:val="20"/>
          <w:szCs w:val="20"/>
        </w:rPr>
        <w:t>serão instaladas com a presença de qualquer número de titulares de CRI e</w:t>
      </w:r>
      <w:r w:rsidRPr="00DC464F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 xml:space="preserve">, na hipótese de </w:t>
      </w:r>
      <w:r>
        <w:rPr>
          <w:rFonts w:ascii="Open Sans" w:hAnsi="Open Sans" w:cs="Open Sans"/>
          <w:i/>
          <w:iCs/>
          <w:color w:val="000000" w:themeColor="text1"/>
          <w:sz w:val="20"/>
          <w:szCs w:val="20"/>
        </w:rPr>
        <w:t xml:space="preserve">sua </w:t>
      </w:r>
      <w:r w:rsidRPr="00DC464F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>não instalação</w:t>
      </w:r>
      <w:r>
        <w:rPr>
          <w:rFonts w:ascii="Open Sans" w:hAnsi="Open Sans" w:cs="Open Sans"/>
          <w:i/>
          <w:iCs/>
          <w:color w:val="000000" w:themeColor="text1"/>
          <w:sz w:val="20"/>
          <w:szCs w:val="20"/>
        </w:rPr>
        <w:t xml:space="preserve"> em virtude do não comparecimento de qualquer titular de CRI, em segunda convocação,</w:t>
      </w:r>
      <w:r w:rsidRPr="00DC464F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 xml:space="preserve"> </w:t>
      </w:r>
      <w:r>
        <w:rPr>
          <w:rFonts w:ascii="Open Sans" w:hAnsi="Open Sans" w:cs="Open Sans"/>
          <w:i/>
          <w:iCs/>
          <w:color w:val="000000" w:themeColor="text1"/>
          <w:sz w:val="20"/>
          <w:szCs w:val="20"/>
        </w:rPr>
        <w:t>as</w:t>
      </w:r>
      <w:r w:rsidRPr="00DC464F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 xml:space="preserve"> </w:t>
      </w:r>
      <w:r w:rsidRPr="009B78AD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>Demonstrações Financeiras do Patrimônio Separado</w:t>
      </w:r>
      <w:r>
        <w:rPr>
          <w:rFonts w:ascii="Open Sans" w:hAnsi="Open Sans" w:cs="Open Sans"/>
          <w:i/>
          <w:iCs/>
          <w:color w:val="000000" w:themeColor="text1"/>
          <w:sz w:val="20"/>
          <w:szCs w:val="20"/>
        </w:rPr>
        <w:t xml:space="preserve"> cujo relatório de auditoria não contiver opinião modificada </w:t>
      </w:r>
      <w:r w:rsidRPr="00DC464F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>serão consideradas automaticamente aprovadas conforme previsto no artigo 25, §2º</w:t>
      </w:r>
      <w:r>
        <w:rPr>
          <w:rFonts w:ascii="Open Sans" w:hAnsi="Open Sans" w:cs="Open Sans"/>
          <w:i/>
          <w:iCs/>
          <w:color w:val="000000" w:themeColor="text1"/>
          <w:sz w:val="20"/>
          <w:szCs w:val="20"/>
        </w:rPr>
        <w:t>,</w:t>
      </w:r>
      <w:r w:rsidRPr="00DC464F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 xml:space="preserve"> da Resolução CVM 60.</w:t>
      </w:r>
      <w:r>
        <w:rPr>
          <w:rFonts w:ascii="Open Sans" w:hAnsi="Open Sans" w:cs="Open Sans"/>
          <w:color w:val="000000" w:themeColor="text1"/>
          <w:sz w:val="20"/>
          <w:szCs w:val="20"/>
        </w:rPr>
        <w:t xml:space="preserve">” </w:t>
      </w:r>
    </w:p>
    <w:p w14:paraId="1333F20D" w14:textId="77777777" w:rsidR="00380E67" w:rsidRPr="0006361F" w:rsidRDefault="00380E67" w:rsidP="00380E67">
      <w:pPr>
        <w:pStyle w:val="PargrafodaLista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4AD98FE6" w14:textId="77777777" w:rsidR="00380E67" w:rsidRPr="007A3B89" w:rsidRDefault="00380E67" w:rsidP="00380E67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APROVAR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REJEITAR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ABSTER-SE</w:t>
      </w:r>
    </w:p>
    <w:p w14:paraId="177246B8" w14:textId="77777777" w:rsidR="00380E67" w:rsidRPr="007A3B89" w:rsidRDefault="00380E67" w:rsidP="00380E67">
      <w:pPr>
        <w:pStyle w:val="Estilo"/>
        <w:pBdr>
          <w:bottom w:val="single" w:sz="4" w:space="1" w:color="auto"/>
        </w:pBd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523AE321" w14:textId="77777777" w:rsidR="00380E67" w:rsidRDefault="00380E67" w:rsidP="00C76229">
      <w:pPr>
        <w:pStyle w:val="PargrafodaLista"/>
        <w:ind w:left="709"/>
        <w:contextualSpacing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7A2CB147" w14:textId="7BD2386A" w:rsidR="00C76229" w:rsidRPr="00C76229" w:rsidRDefault="00C76229" w:rsidP="00C76229">
      <w:pPr>
        <w:pStyle w:val="PargrafodaLista"/>
        <w:ind w:left="709"/>
        <w:contextualSpacing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6F8EAF9D" w14:textId="2041E3CE" w:rsidR="00C76229" w:rsidRPr="00C76229" w:rsidRDefault="00C76229" w:rsidP="00C76229">
      <w:pPr>
        <w:pStyle w:val="PargrafodaLista"/>
        <w:ind w:left="709"/>
        <w:contextualSpacing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7C1CABB7" w14:textId="77777777" w:rsidR="00870B67" w:rsidRPr="00B1763D" w:rsidRDefault="00870B67" w:rsidP="00870B67">
      <w:pPr>
        <w:pStyle w:val="PargrafodaLista"/>
        <w:numPr>
          <w:ilvl w:val="0"/>
          <w:numId w:val="13"/>
        </w:numPr>
        <w:ind w:left="709"/>
        <w:contextualSpacing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 w:rsidRPr="00B1763D">
        <w:rPr>
          <w:rFonts w:ascii="Open Sans" w:hAnsi="Open Sans" w:cs="Open Sans"/>
          <w:color w:val="000000" w:themeColor="text1"/>
          <w:sz w:val="20"/>
          <w:szCs w:val="20"/>
        </w:rPr>
        <w:t>a autorização ou não para que a Securitizadora e o Agente Fiduciário pratiquem todo e qualquer ato, celebrem todos e quaisquer contratos, aditamentos ou documentos necessários para a efetivação e implementação das matérias constantes da Ordem do Dia nos Documentos da Operação</w:t>
      </w:r>
      <w:r>
        <w:rPr>
          <w:rFonts w:ascii="Open Sans" w:hAnsi="Open Sans" w:cs="Open Sans"/>
          <w:color w:val="000000" w:themeColor="text1"/>
          <w:sz w:val="20"/>
          <w:szCs w:val="20"/>
        </w:rPr>
        <w:t>.</w:t>
      </w:r>
    </w:p>
    <w:p w14:paraId="3465BB9F" w14:textId="77777777" w:rsidR="00380E67" w:rsidRPr="0006361F" w:rsidRDefault="00380E67" w:rsidP="00380E67">
      <w:pPr>
        <w:pStyle w:val="PargrafodaLista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3DDB86B9" w14:textId="77777777" w:rsidR="00380E67" w:rsidRPr="007A3B89" w:rsidRDefault="00380E67" w:rsidP="00380E67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APROVAR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REJEITAR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ABSTER-SE</w:t>
      </w:r>
    </w:p>
    <w:p w14:paraId="29CC3762" w14:textId="77777777" w:rsidR="00380E67" w:rsidRPr="007A3B89" w:rsidRDefault="00380E67" w:rsidP="00380E67">
      <w:pPr>
        <w:pStyle w:val="Estilo"/>
        <w:pBdr>
          <w:bottom w:val="single" w:sz="4" w:space="1" w:color="auto"/>
        </w:pBd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514626F9" w14:textId="77777777" w:rsidR="00C76229" w:rsidRDefault="00C76229" w:rsidP="00C76229">
      <w:pPr>
        <w:rPr>
          <w:rFonts w:ascii="Open Sans" w:eastAsia="Times New Roman" w:hAnsi="Open Sans" w:cs="Open Sans"/>
          <w:sz w:val="20"/>
          <w:szCs w:val="20"/>
          <w:shd w:val="clear" w:color="auto" w:fill="FFFFFF"/>
          <w:lang w:eastAsia="pt-BR"/>
        </w:rPr>
      </w:pPr>
    </w:p>
    <w:p w14:paraId="59C9FC07" w14:textId="77777777" w:rsidR="00380E67" w:rsidRDefault="00380E67" w:rsidP="00C76229">
      <w:pPr>
        <w:rPr>
          <w:rFonts w:ascii="Open Sans" w:eastAsia="Times New Roman" w:hAnsi="Open Sans" w:cs="Open Sans"/>
          <w:sz w:val="20"/>
          <w:szCs w:val="20"/>
          <w:shd w:val="clear" w:color="auto" w:fill="FFFFFF"/>
          <w:lang w:eastAsia="pt-BR"/>
        </w:rPr>
      </w:pPr>
    </w:p>
    <w:p w14:paraId="22C68193" w14:textId="77777777" w:rsidR="00380E67" w:rsidRPr="007A3B89" w:rsidRDefault="00380E67" w:rsidP="00C76229">
      <w:pPr>
        <w:rPr>
          <w:rFonts w:ascii="Open Sans" w:eastAsia="Times New Roman" w:hAnsi="Open Sans" w:cs="Open Sans"/>
          <w:sz w:val="20"/>
          <w:szCs w:val="20"/>
          <w:shd w:val="clear" w:color="auto" w:fill="FFFFFF"/>
          <w:lang w:eastAsia="pt-BR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2835"/>
        <w:gridCol w:w="5402"/>
      </w:tblGrid>
      <w:tr w:rsidR="00FB0D24" w:rsidRPr="007A3B89" w14:paraId="46CCFA70" w14:textId="77777777" w:rsidTr="00DB18B7">
        <w:tc>
          <w:tcPr>
            <w:tcW w:w="2835" w:type="dxa"/>
          </w:tcPr>
          <w:p w14:paraId="11981F27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  <w:r w:rsidRPr="007A3B89">
              <w:rPr>
                <w:rFonts w:ascii="Open Sans" w:hAnsi="Open Sans" w:cs="Open Sans"/>
                <w:shd w:val="clear" w:color="auto" w:fill="FFFFFF"/>
              </w:rPr>
              <w:t>Local:</w:t>
            </w:r>
          </w:p>
          <w:p w14:paraId="13EFE6A0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  <w:tc>
          <w:tcPr>
            <w:tcW w:w="5402" w:type="dxa"/>
          </w:tcPr>
          <w:p w14:paraId="756F383A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</w:tr>
      <w:tr w:rsidR="00FB0D24" w:rsidRPr="007A3B89" w14:paraId="2B19C7FD" w14:textId="77777777" w:rsidTr="00DB18B7">
        <w:tc>
          <w:tcPr>
            <w:tcW w:w="2835" w:type="dxa"/>
          </w:tcPr>
          <w:p w14:paraId="40B06DC9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  <w:r w:rsidRPr="007A3B89">
              <w:rPr>
                <w:rFonts w:ascii="Open Sans" w:hAnsi="Open Sans" w:cs="Open Sans"/>
                <w:shd w:val="clear" w:color="auto" w:fill="FFFFFF"/>
              </w:rPr>
              <w:t>Data:</w:t>
            </w:r>
          </w:p>
          <w:p w14:paraId="4B707C5B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  <w:tc>
          <w:tcPr>
            <w:tcW w:w="5402" w:type="dxa"/>
          </w:tcPr>
          <w:p w14:paraId="355F7BB6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</w:tr>
      <w:tr w:rsidR="00FB0D24" w:rsidRPr="007A3B89" w14:paraId="1B5C9A67" w14:textId="77777777" w:rsidTr="00DB18B7">
        <w:tc>
          <w:tcPr>
            <w:tcW w:w="2835" w:type="dxa"/>
          </w:tcPr>
          <w:p w14:paraId="171A0AB5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  <w:r w:rsidRPr="007A3B89">
              <w:rPr>
                <w:rFonts w:ascii="Open Sans" w:hAnsi="Open Sans" w:cs="Open Sans"/>
                <w:shd w:val="clear" w:color="auto" w:fill="FFFFFF"/>
              </w:rPr>
              <w:t>Assinatura:</w:t>
            </w:r>
          </w:p>
          <w:p w14:paraId="5D197467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  <w:tc>
          <w:tcPr>
            <w:tcW w:w="5402" w:type="dxa"/>
          </w:tcPr>
          <w:p w14:paraId="34938B87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</w:tr>
    </w:tbl>
    <w:p w14:paraId="549F720F" w14:textId="77777777" w:rsidR="001F020C" w:rsidRPr="007A3B89" w:rsidRDefault="001F020C" w:rsidP="00C41816">
      <w:pPr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1FC5D037" w14:textId="2C1F94EB" w:rsidR="00703F00" w:rsidRDefault="00703F00" w:rsidP="00C41816">
      <w:pPr>
        <w:rPr>
          <w:rFonts w:ascii="Open Sans" w:hAnsi="Open Sans" w:cs="Open Sans"/>
          <w:b/>
          <w:sz w:val="20"/>
          <w:szCs w:val="20"/>
          <w:shd w:val="clear" w:color="auto" w:fill="FFFFFF"/>
        </w:rPr>
      </w:pPr>
    </w:p>
    <w:p w14:paraId="643E7FCE" w14:textId="27712EE7" w:rsidR="00FB0D24" w:rsidRPr="007A3B89" w:rsidRDefault="00FB0D24" w:rsidP="00C41816">
      <w:pPr>
        <w:rPr>
          <w:rFonts w:ascii="Open Sans" w:hAnsi="Open Sans" w:cs="Open Sans"/>
          <w:b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>ORIENTAÇÕES DE PREENCHIMENTO</w:t>
      </w:r>
    </w:p>
    <w:p w14:paraId="4CB9F0A8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</w:p>
    <w:p w14:paraId="14522950" w14:textId="241CD90E" w:rsidR="00FB0D24" w:rsidRPr="00914F1C" w:rsidRDefault="00FB0D24" w:rsidP="00C41816">
      <w:pPr>
        <w:pStyle w:val="Estilo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Termos iniciados por letra maiúscula utilizados nesta instrução de voto </w:t>
      </w:r>
      <w:r w:rsidR="0060598F">
        <w:rPr>
          <w:rFonts w:ascii="Open Sans" w:hAnsi="Open Sans" w:cs="Open Sans"/>
          <w:sz w:val="20"/>
          <w:szCs w:val="20"/>
          <w:shd w:val="clear" w:color="auto" w:fill="FFFFFF"/>
        </w:rPr>
        <w:t>a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distância ("</w:t>
      </w:r>
      <w:r w:rsidRPr="007A3B89">
        <w:rPr>
          <w:rFonts w:ascii="Open Sans" w:hAnsi="Open Sans" w:cs="Open Sans"/>
          <w:sz w:val="20"/>
          <w:szCs w:val="20"/>
          <w:u w:val="single"/>
          <w:shd w:val="clear" w:color="auto" w:fill="FFFFFF"/>
        </w:rPr>
        <w:t>Instrução de Voto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") da </w:t>
      </w:r>
      <w:r w:rsidR="005868B0" w:rsidRPr="005868B0">
        <w:rPr>
          <w:rFonts w:ascii="Open Sans" w:hAnsi="Open Sans" w:cs="Open Sans"/>
          <w:sz w:val="20"/>
          <w:szCs w:val="20"/>
          <w:shd w:val="clear" w:color="auto" w:fill="FFFFFF"/>
        </w:rPr>
        <w:t>A</w:t>
      </w:r>
      <w:r w:rsidR="005868B0">
        <w:rPr>
          <w:rFonts w:ascii="Open Sans" w:hAnsi="Open Sans" w:cs="Open Sans"/>
          <w:sz w:val="20"/>
          <w:szCs w:val="20"/>
          <w:shd w:val="clear" w:color="auto" w:fill="FFFFFF"/>
        </w:rPr>
        <w:t>ssembleia Geral de Titulares</w:t>
      </w:r>
      <w:r w:rsidR="00DB7A87">
        <w:rPr>
          <w:rFonts w:ascii="Open Sans" w:hAnsi="Open Sans" w:cs="Open Sans"/>
          <w:sz w:val="20"/>
          <w:szCs w:val="20"/>
          <w:shd w:val="clear" w:color="auto" w:fill="FFFFFF"/>
        </w:rPr>
        <w:t xml:space="preserve"> </w:t>
      </w:r>
      <w:r w:rsidR="00481AC4" w:rsidRPr="007A3B89">
        <w:rPr>
          <w:rFonts w:ascii="Open Sans" w:hAnsi="Open Sans" w:cs="Open Sans"/>
          <w:color w:val="000000" w:themeColor="text1"/>
          <w:sz w:val="20"/>
          <w:szCs w:val="20"/>
        </w:rPr>
        <w:t xml:space="preserve">dos Certificados de Recebíveis Imobiliários </w:t>
      </w:r>
      <w:r w:rsidR="006F3165">
        <w:rPr>
          <w:rFonts w:ascii="Open Sans" w:hAnsi="Open Sans" w:cs="Open Sans"/>
          <w:sz w:val="20"/>
          <w:szCs w:val="20"/>
        </w:rPr>
        <w:t xml:space="preserve">Assembleia Geral (“AGTCRI” ou “Assembleia”) </w:t>
      </w:r>
      <w:r w:rsidR="00C76229" w:rsidRPr="00A4188F">
        <w:rPr>
          <w:rFonts w:ascii="Open Sans" w:hAnsi="Open Sans" w:cs="Open Sans"/>
          <w:sz w:val="20"/>
          <w:szCs w:val="20"/>
        </w:rPr>
        <w:t xml:space="preserve">das </w:t>
      </w:r>
      <w:r w:rsidR="00CE1CAE" w:rsidRPr="00CE1CAE">
        <w:rPr>
          <w:rFonts w:ascii="Open Sans" w:hAnsi="Open Sans" w:cs="Open Sans"/>
          <w:sz w:val="20"/>
          <w:szCs w:val="20"/>
        </w:rPr>
        <w:t>438ª, 439ª, 440ª, 441ª, 442ª, 443ª, 444ª, 445ª, 446ª, 447ª e 448ª</w:t>
      </w:r>
      <w:r w:rsidR="0093077C" w:rsidRPr="0093077C">
        <w:rPr>
          <w:rFonts w:ascii="Open Sans" w:hAnsi="Open Sans" w:cs="Open Sans"/>
          <w:sz w:val="20"/>
          <w:szCs w:val="20"/>
        </w:rPr>
        <w:t xml:space="preserve"> </w:t>
      </w:r>
      <w:r w:rsidR="00481AC4" w:rsidRPr="007A3B89">
        <w:rPr>
          <w:rFonts w:ascii="Open Sans" w:hAnsi="Open Sans" w:cs="Open Sans"/>
          <w:color w:val="000000" w:themeColor="text1"/>
          <w:sz w:val="20"/>
          <w:szCs w:val="20"/>
        </w:rPr>
        <w:t xml:space="preserve">Séries da </w:t>
      </w:r>
      <w:r w:rsidR="001C3D79" w:rsidRPr="001C3D79">
        <w:rPr>
          <w:rFonts w:ascii="Open Sans" w:hAnsi="Open Sans" w:cs="Open Sans"/>
          <w:color w:val="000000" w:themeColor="text1"/>
          <w:sz w:val="20"/>
          <w:szCs w:val="20"/>
        </w:rPr>
        <w:t>1</w:t>
      </w:r>
      <w:r w:rsidR="00481AC4" w:rsidRPr="007A3B89">
        <w:rPr>
          <w:rFonts w:ascii="Open Sans" w:hAnsi="Open Sans" w:cs="Open Sans"/>
          <w:color w:val="000000" w:themeColor="text1"/>
          <w:sz w:val="20"/>
          <w:szCs w:val="20"/>
        </w:rPr>
        <w:t>ª Emissão da Forte Securitizadora S.A.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(“</w:t>
      </w:r>
      <w:r w:rsidRPr="007A3B89">
        <w:rPr>
          <w:rFonts w:ascii="Open Sans" w:hAnsi="Open Sans" w:cs="Open Sans"/>
          <w:sz w:val="20"/>
          <w:szCs w:val="20"/>
          <w:u w:val="single"/>
          <w:shd w:val="clear" w:color="auto" w:fill="FFFFFF"/>
        </w:rPr>
        <w:t>Emissão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”, “</w:t>
      </w:r>
      <w:r w:rsidRPr="007A3B89">
        <w:rPr>
          <w:rFonts w:ascii="Open Sans" w:hAnsi="Open Sans" w:cs="Open Sans"/>
          <w:sz w:val="20"/>
          <w:szCs w:val="20"/>
          <w:u w:val="single"/>
          <w:shd w:val="clear" w:color="auto" w:fill="FFFFFF"/>
        </w:rPr>
        <w:t>CR</w:t>
      </w:r>
      <w:r w:rsidR="00481AC4" w:rsidRPr="007A3B89">
        <w:rPr>
          <w:rFonts w:ascii="Open Sans" w:hAnsi="Open Sans" w:cs="Open Sans"/>
          <w:sz w:val="20"/>
          <w:szCs w:val="20"/>
          <w:u w:val="single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” e "</w:t>
      </w:r>
      <w:r w:rsidRPr="007A3B89">
        <w:rPr>
          <w:rFonts w:ascii="Open Sans" w:hAnsi="Open Sans" w:cs="Open Sans"/>
          <w:sz w:val="20"/>
          <w:szCs w:val="20"/>
          <w:u w:val="single"/>
          <w:shd w:val="clear" w:color="auto" w:fill="FFFFFF"/>
        </w:rPr>
        <w:t>Emissora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", respectivamente), que não estiverem aqui definidos, têm o significado que lhes for atribuído no </w:t>
      </w:r>
      <w:r w:rsidR="00481AC4" w:rsidRPr="00C823F1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 xml:space="preserve">Termo de Securitização </w:t>
      </w:r>
      <w:r w:rsidR="00481AC4" w:rsidRPr="005603A8">
        <w:rPr>
          <w:rFonts w:ascii="Open Sans" w:hAnsi="Open Sans" w:cs="Open Sans"/>
          <w:i/>
          <w:iCs/>
          <w:sz w:val="20"/>
          <w:szCs w:val="20"/>
        </w:rPr>
        <w:t xml:space="preserve">de Créditos Imobiliários </w:t>
      </w:r>
      <w:r w:rsidR="00C76229" w:rsidRPr="00A4188F">
        <w:rPr>
          <w:rFonts w:ascii="Open Sans" w:hAnsi="Open Sans" w:cs="Open Sans"/>
          <w:sz w:val="20"/>
          <w:szCs w:val="20"/>
        </w:rPr>
        <w:t xml:space="preserve">das </w:t>
      </w:r>
      <w:r w:rsidR="00CE1CAE" w:rsidRPr="00CE1CAE">
        <w:rPr>
          <w:rFonts w:ascii="Open Sans" w:hAnsi="Open Sans" w:cs="Open Sans"/>
          <w:sz w:val="20"/>
          <w:szCs w:val="20"/>
        </w:rPr>
        <w:t xml:space="preserve">438ª, 439ª, 440ª, 441ª, 442ª, 443ª, 444ª, 445ª, 446ª, 447ª e 448ª </w:t>
      </w:r>
      <w:r w:rsidR="00481AC4" w:rsidRPr="005603A8">
        <w:rPr>
          <w:rFonts w:ascii="Open Sans" w:hAnsi="Open Sans" w:cs="Open Sans"/>
          <w:i/>
          <w:iCs/>
          <w:sz w:val="20"/>
          <w:szCs w:val="20"/>
        </w:rPr>
        <w:t xml:space="preserve">Séries da </w:t>
      </w:r>
      <w:r w:rsidR="002E2AD5" w:rsidRPr="002E2AD5">
        <w:rPr>
          <w:rFonts w:ascii="Open Sans" w:hAnsi="Open Sans" w:cs="Open Sans"/>
          <w:color w:val="000000" w:themeColor="text1"/>
          <w:sz w:val="20"/>
          <w:szCs w:val="20"/>
        </w:rPr>
        <w:t>1</w:t>
      </w:r>
      <w:r w:rsidR="00481AC4" w:rsidRPr="005603A8">
        <w:rPr>
          <w:rFonts w:ascii="Open Sans" w:hAnsi="Open Sans" w:cs="Open Sans"/>
          <w:i/>
          <w:iCs/>
          <w:sz w:val="20"/>
          <w:szCs w:val="20"/>
        </w:rPr>
        <w:t>ª Emissão de Certificados de Recebíveis Imobiliários da</w:t>
      </w:r>
      <w:r w:rsidRPr="005603A8">
        <w:rPr>
          <w:rFonts w:ascii="Open Sans" w:hAnsi="Open Sans" w:cs="Open Sans"/>
          <w:i/>
          <w:iCs/>
          <w:sz w:val="20"/>
          <w:szCs w:val="20"/>
        </w:rPr>
        <w:t xml:space="preserve"> Forte Securitizadora S.A.</w:t>
      </w:r>
      <w:r w:rsidRPr="005603A8">
        <w:rPr>
          <w:rFonts w:ascii="Open Sans" w:hAnsi="Open Sans" w:cs="Open Sans"/>
          <w:iCs/>
          <w:sz w:val="20"/>
          <w:szCs w:val="20"/>
        </w:rPr>
        <w:t>,</w:t>
      </w:r>
      <w:r w:rsidRPr="005603A8">
        <w:rPr>
          <w:rFonts w:ascii="Open Sans" w:hAnsi="Open Sans" w:cs="Open Sans"/>
          <w:sz w:val="20"/>
          <w:szCs w:val="20"/>
        </w:rPr>
        <w:t xml:space="preserve"> </w:t>
      </w:r>
      <w:r w:rsidR="00DC023B">
        <w:rPr>
          <w:rFonts w:ascii="Open Sans" w:hAnsi="Open Sans" w:cs="Open Sans"/>
          <w:sz w:val="20"/>
          <w:szCs w:val="20"/>
        </w:rPr>
        <w:t xml:space="preserve">datado de </w:t>
      </w:r>
      <w:r w:rsidR="0094447D">
        <w:rPr>
          <w:rFonts w:ascii="Open Sans" w:hAnsi="Open Sans" w:cs="Open Sans"/>
          <w:color w:val="000000" w:themeColor="text1"/>
          <w:sz w:val="20"/>
          <w:szCs w:val="20"/>
        </w:rPr>
        <w:t>15 de julho de 2020</w:t>
      </w:r>
      <w:r w:rsidR="00DC023B">
        <w:rPr>
          <w:rFonts w:ascii="Open Sans" w:hAnsi="Open Sans" w:cs="Open Sans"/>
          <w:sz w:val="20"/>
          <w:szCs w:val="20"/>
        </w:rPr>
        <w:t xml:space="preserve">, </w:t>
      </w:r>
      <w:r w:rsidR="00037358">
        <w:rPr>
          <w:rFonts w:ascii="Open Sans" w:hAnsi="Open Sans" w:cs="Open Sans"/>
          <w:sz w:val="20"/>
          <w:szCs w:val="20"/>
        </w:rPr>
        <w:t>conforme aditado</w:t>
      </w:r>
      <w:r w:rsidR="00C97EB7" w:rsidRPr="005603A8">
        <w:rPr>
          <w:rFonts w:ascii="Open Sans" w:hAnsi="Open Sans" w:cs="Open Sans"/>
          <w:sz w:val="20"/>
          <w:szCs w:val="20"/>
        </w:rPr>
        <w:t>,</w:t>
      </w:r>
      <w:r w:rsidR="00B26FBF" w:rsidRPr="005603A8">
        <w:rPr>
          <w:rFonts w:ascii="Open Sans" w:hAnsi="Open Sans" w:cs="Open Sans"/>
          <w:sz w:val="20"/>
          <w:szCs w:val="20"/>
        </w:rPr>
        <w:t xml:space="preserve"> </w:t>
      </w:r>
      <w:r w:rsidRPr="005603A8">
        <w:rPr>
          <w:rFonts w:ascii="Open Sans" w:hAnsi="Open Sans" w:cs="Open Sans"/>
          <w:sz w:val="20"/>
          <w:szCs w:val="20"/>
        </w:rPr>
        <w:t xml:space="preserve">entre a Emissora e a </w:t>
      </w:r>
      <w:r w:rsidR="0019564C">
        <w:rPr>
          <w:rFonts w:ascii="Open Sans" w:hAnsi="Open Sans" w:cs="Open Sans"/>
          <w:sz w:val="20"/>
          <w:szCs w:val="20"/>
        </w:rPr>
        <w:t xml:space="preserve"> Vortx </w:t>
      </w:r>
      <w:r w:rsidR="00D06E52" w:rsidRPr="008F7527">
        <w:rPr>
          <w:rFonts w:ascii="Open Sans" w:hAnsi="Open Sans" w:cs="Open Sans"/>
          <w:sz w:val="20"/>
          <w:szCs w:val="20"/>
        </w:rPr>
        <w:t xml:space="preserve">Distribuidora De Títulos E Valores Mobiliários </w:t>
      </w:r>
      <w:r w:rsidR="00022BA4">
        <w:rPr>
          <w:rFonts w:ascii="Open Sans" w:hAnsi="Open Sans" w:cs="Open Sans"/>
          <w:sz w:val="20"/>
          <w:szCs w:val="20"/>
        </w:rPr>
        <w:t>LTDA</w:t>
      </w:r>
      <w:r w:rsidR="00D06E52" w:rsidRPr="008F7527">
        <w:rPr>
          <w:rFonts w:ascii="Open Sans" w:hAnsi="Open Sans" w:cs="Open Sans"/>
          <w:sz w:val="20"/>
          <w:szCs w:val="20"/>
        </w:rPr>
        <w:t xml:space="preserve"> </w:t>
      </w:r>
      <w:r w:rsidRPr="00914F1C">
        <w:rPr>
          <w:rFonts w:ascii="Open Sans" w:hAnsi="Open Sans" w:cs="Open Sans"/>
          <w:sz w:val="20"/>
          <w:szCs w:val="20"/>
        </w:rPr>
        <w:t>(“</w:t>
      </w:r>
      <w:r w:rsidRPr="00914F1C">
        <w:rPr>
          <w:rFonts w:ascii="Open Sans" w:hAnsi="Open Sans" w:cs="Open Sans"/>
          <w:sz w:val="20"/>
          <w:szCs w:val="20"/>
          <w:u w:val="single"/>
        </w:rPr>
        <w:t>Termo de Securitização</w:t>
      </w:r>
      <w:r w:rsidRPr="00914F1C">
        <w:rPr>
          <w:rFonts w:ascii="Open Sans" w:hAnsi="Open Sans" w:cs="Open Sans"/>
          <w:sz w:val="20"/>
          <w:szCs w:val="20"/>
        </w:rPr>
        <w:t>” e “</w:t>
      </w:r>
      <w:r w:rsidRPr="00914F1C">
        <w:rPr>
          <w:rFonts w:ascii="Open Sans" w:hAnsi="Open Sans" w:cs="Open Sans"/>
          <w:sz w:val="20"/>
          <w:szCs w:val="20"/>
          <w:u w:val="single"/>
        </w:rPr>
        <w:t>Agente Fiduciário</w:t>
      </w:r>
      <w:r w:rsidRPr="00914F1C">
        <w:rPr>
          <w:rFonts w:ascii="Open Sans" w:hAnsi="Open Sans" w:cs="Open Sans"/>
          <w:sz w:val="20"/>
          <w:szCs w:val="20"/>
        </w:rPr>
        <w:t>”, respectivamente)</w:t>
      </w:r>
      <w:r w:rsidRPr="00914F1C">
        <w:rPr>
          <w:rFonts w:ascii="Open Sans" w:hAnsi="Open Sans" w:cs="Open Sans"/>
          <w:sz w:val="20"/>
          <w:szCs w:val="20"/>
          <w:shd w:val="clear" w:color="auto" w:fill="FFFFFF"/>
        </w:rPr>
        <w:t>.</w:t>
      </w:r>
    </w:p>
    <w:p w14:paraId="2F079218" w14:textId="77777777" w:rsidR="00FB0D24" w:rsidRPr="00914F1C" w:rsidRDefault="00FB0D24" w:rsidP="00C41816">
      <w:pPr>
        <w:pStyle w:val="Estilo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</w:p>
    <w:p w14:paraId="7AD5EC73" w14:textId="69DBC03C" w:rsidR="00616E44" w:rsidRDefault="00FB0D24" w:rsidP="00AC51E1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914F1C">
        <w:rPr>
          <w:rFonts w:ascii="Open Sans" w:hAnsi="Open Sans" w:cs="Open Sans"/>
          <w:sz w:val="20"/>
          <w:szCs w:val="20"/>
          <w:shd w:val="clear" w:color="auto" w:fill="FFFFFF"/>
        </w:rPr>
        <w:t>Esta Instrução de Voto deve ser preenchida caso o titular de CR</w:t>
      </w:r>
      <w:r w:rsidR="00481AC4" w:rsidRPr="00914F1C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914F1C">
        <w:rPr>
          <w:rFonts w:ascii="Open Sans" w:hAnsi="Open Sans" w:cs="Open Sans"/>
          <w:sz w:val="20"/>
          <w:szCs w:val="20"/>
          <w:shd w:val="clear" w:color="auto" w:fill="FFFFFF"/>
        </w:rPr>
        <w:t xml:space="preserve"> (“</w:t>
      </w:r>
      <w:r w:rsidRPr="00556F6B">
        <w:rPr>
          <w:rFonts w:ascii="Open Sans" w:hAnsi="Open Sans" w:cs="Open Sans"/>
          <w:sz w:val="20"/>
          <w:szCs w:val="20"/>
          <w:u w:val="single"/>
          <w:shd w:val="clear" w:color="auto" w:fill="FFFFFF"/>
        </w:rPr>
        <w:t>Titular de CR</w:t>
      </w:r>
      <w:r w:rsidR="00481AC4" w:rsidRPr="00556F6B">
        <w:rPr>
          <w:rFonts w:ascii="Open Sans" w:hAnsi="Open Sans" w:cs="Open Sans"/>
          <w:sz w:val="20"/>
          <w:szCs w:val="20"/>
          <w:u w:val="single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”) opte por exercer seu direito de voto por meio de instrução de voto </w:t>
      </w:r>
      <w:r w:rsidR="0060598F">
        <w:rPr>
          <w:rFonts w:ascii="Open Sans" w:hAnsi="Open Sans" w:cs="Open Sans"/>
          <w:sz w:val="20"/>
          <w:szCs w:val="20"/>
          <w:shd w:val="clear" w:color="auto" w:fill="FFFFFF"/>
        </w:rPr>
        <w:t>a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distância, nos termos </w:t>
      </w:r>
      <w:r w:rsidR="00A1394D" w:rsidRPr="00A1394D">
        <w:rPr>
          <w:rFonts w:ascii="Open Sans" w:hAnsi="Open Sans" w:cs="Open Sans"/>
          <w:sz w:val="20"/>
          <w:szCs w:val="20"/>
          <w:shd w:val="clear" w:color="auto" w:fill="FFFFFF"/>
        </w:rPr>
        <w:t xml:space="preserve">da </w:t>
      </w:r>
      <w:r w:rsidR="00A1394D" w:rsidRPr="00085619">
        <w:rPr>
          <w:rFonts w:ascii="Open Sans" w:hAnsi="Open Sans" w:cs="Open Sans"/>
          <w:sz w:val="20"/>
          <w:szCs w:val="20"/>
          <w:shd w:val="clear" w:color="auto" w:fill="FFFFFF"/>
        </w:rPr>
        <w:t>Resolução CVM 60</w:t>
      </w:r>
      <w:r w:rsidR="00343E17">
        <w:rPr>
          <w:rFonts w:ascii="Open Sans" w:hAnsi="Open Sans" w:cs="Open Sans"/>
          <w:sz w:val="20"/>
          <w:szCs w:val="20"/>
          <w:shd w:val="clear" w:color="auto" w:fill="FFFFFF"/>
        </w:rPr>
        <w:t xml:space="preserve"> e da </w:t>
      </w:r>
      <w:r w:rsidR="00343E17" w:rsidRPr="00236AED">
        <w:rPr>
          <w:rFonts w:ascii="Open Sans" w:hAnsi="Open Sans" w:cs="Open Sans"/>
          <w:sz w:val="20"/>
          <w:szCs w:val="20"/>
        </w:rPr>
        <w:t>Resolução CVM nº 81, de 29 de março de 2022</w:t>
      </w:r>
      <w:r w:rsidR="00A1394D">
        <w:rPr>
          <w:rFonts w:ascii="Open Sans" w:hAnsi="Open Sans" w:cs="Open Sans"/>
          <w:sz w:val="20"/>
          <w:szCs w:val="20"/>
          <w:shd w:val="clear" w:color="auto" w:fill="FFFFFF"/>
        </w:rPr>
        <w:t>.</w:t>
      </w:r>
    </w:p>
    <w:p w14:paraId="7F644084" w14:textId="77777777" w:rsidR="00AC51E1" w:rsidRDefault="00AC51E1" w:rsidP="00AC51E1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4F2E8DF8" w14:textId="12C3C129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Para que esta Instrução de Voto seja considerada válida e os votos aqui proferidos sejam contabilizados no quórum da Assembleia:</w:t>
      </w:r>
    </w:p>
    <w:p w14:paraId="48093763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249EB811" w14:textId="3811E29D" w:rsidR="00FB0D24" w:rsidRPr="007A3B89" w:rsidRDefault="00FB0D24" w:rsidP="00C41816">
      <w:pPr>
        <w:pStyle w:val="Estilo"/>
        <w:numPr>
          <w:ilvl w:val="0"/>
          <w:numId w:val="6"/>
        </w:numP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todos os campos, incluindo a indicação do nome ou denominação social completa do Titular de CR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e o número do CPF/ME ou CNPJ/ME, bem como indicação de endereço eletrônico e telefone para eventuais contatos deverão ser preenchidos; </w:t>
      </w:r>
    </w:p>
    <w:p w14:paraId="78083B9D" w14:textId="264266E2" w:rsidR="003955DD" w:rsidRDefault="003955DD">
      <w:pPr>
        <w:rPr>
          <w:rFonts w:ascii="Open Sans" w:eastAsia="Times New Roman" w:hAnsi="Open Sans" w:cs="Open Sans"/>
          <w:sz w:val="20"/>
          <w:szCs w:val="20"/>
          <w:shd w:val="clear" w:color="auto" w:fill="FFFFFF"/>
          <w:lang w:eastAsia="pt-BR"/>
        </w:rPr>
      </w:pPr>
    </w:p>
    <w:p w14:paraId="6EE3F543" w14:textId="77777777" w:rsidR="00FB0D24" w:rsidRPr="007A3B89" w:rsidRDefault="00FB0D24" w:rsidP="00C41816">
      <w:pPr>
        <w:pStyle w:val="Estilo"/>
        <w:numPr>
          <w:ilvl w:val="0"/>
          <w:numId w:val="6"/>
        </w:numP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o voto deverá ser assinalado apenas em um dos campos (aprovação, rejeição ou abstenção); </w:t>
      </w:r>
    </w:p>
    <w:p w14:paraId="3A44F5AA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02914B03" w14:textId="34FCDB63" w:rsidR="00FB0D24" w:rsidRPr="007A3B89" w:rsidRDefault="00FB0D24" w:rsidP="00C41816">
      <w:pPr>
        <w:pStyle w:val="Estilo"/>
        <w:numPr>
          <w:ilvl w:val="0"/>
          <w:numId w:val="6"/>
        </w:numP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ao final, o Titular de CR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ou seu(s) representante(s) legal(is), deverá(ão) assinar esta Instrução de Voto; e </w:t>
      </w:r>
    </w:p>
    <w:p w14:paraId="1AF753CF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1D56FC01" w14:textId="77777777" w:rsidR="00FB0D24" w:rsidRPr="007A3B89" w:rsidRDefault="00FB0D24" w:rsidP="00C41816">
      <w:pPr>
        <w:pStyle w:val="Estilo"/>
        <w:numPr>
          <w:ilvl w:val="0"/>
          <w:numId w:val="6"/>
        </w:numP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a entrega desta Instrução de Voto deverá observar a regulamentação aplicável, assim como as orientações abaixo.</w:t>
      </w:r>
    </w:p>
    <w:p w14:paraId="2D0E67A4" w14:textId="77777777" w:rsidR="00FB0D24" w:rsidRPr="007A3B89" w:rsidRDefault="00FB0D24" w:rsidP="00C41816">
      <w:pPr>
        <w:pStyle w:val="Estilo"/>
        <w:pBdr>
          <w:bottom w:val="single" w:sz="12" w:space="1" w:color="auto"/>
        </w:pBd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1CAAB7AD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5C552B0F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>ORIENTAÇÕES DE ENVIO DA INSTRUÇÃO DE VOTO</w:t>
      </w:r>
    </w:p>
    <w:p w14:paraId="4A61B5AA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21832515" w14:textId="6211DC78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O Titular de CR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que optar por exercer o seu direito de voto </w:t>
      </w:r>
      <w:r w:rsidR="0060598F">
        <w:rPr>
          <w:rFonts w:ascii="Open Sans" w:hAnsi="Open Sans" w:cs="Open Sans"/>
          <w:sz w:val="20"/>
          <w:szCs w:val="20"/>
          <w:shd w:val="clear" w:color="auto" w:fill="FFFFFF"/>
        </w:rPr>
        <w:t>a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distância deverá preencher e enviar a presente Instrução de Voto e demais documentos abaixo indicados, conforme orientações a seguir: </w:t>
      </w:r>
    </w:p>
    <w:p w14:paraId="3F3266CD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0B9EADF4" w14:textId="77777777" w:rsidR="00FB0D24" w:rsidRPr="007A3B89" w:rsidRDefault="00FB0D24" w:rsidP="00C41816">
      <w:pPr>
        <w:pStyle w:val="Estilo"/>
        <w:numPr>
          <w:ilvl w:val="0"/>
          <w:numId w:val="7"/>
        </w:numP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a Instrução de Voto deverá ser devidamente preenchida e assinada de forma eletrônica, por meio de plataforma para assinaturas eletrônicas, com ou sem certificados digitais emitidos pela ICP-Brasil. Não será exigido o reconhecimento de firma de assinaturas, notarização ou consularização na Instrução de Voto.</w:t>
      </w:r>
    </w:p>
    <w:p w14:paraId="61841732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237AC3CA" w14:textId="77777777" w:rsidR="00FB0D24" w:rsidRPr="007A3B89" w:rsidRDefault="00FB0D24" w:rsidP="00C41816">
      <w:pPr>
        <w:pStyle w:val="Estilo"/>
        <w:numPr>
          <w:ilvl w:val="0"/>
          <w:numId w:val="7"/>
        </w:numP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os seguintes documentos deverão ser enviados em conjunto com a Instrução de Voto: </w:t>
      </w:r>
    </w:p>
    <w:p w14:paraId="37B5E211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57AE7D2B" w14:textId="7D3A67F6" w:rsidR="00FB0D24" w:rsidRPr="007A3B89" w:rsidRDefault="00FB0D24" w:rsidP="00C41816">
      <w:pPr>
        <w:pStyle w:val="Estilo"/>
        <w:numPr>
          <w:ilvl w:val="0"/>
          <w:numId w:val="8"/>
        </w:numPr>
        <w:ind w:left="1134" w:hanging="425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quando pessoa jurídica, (1) último estatuto social ou contrato social consolidado, devidamente registrado na junta comercial competente; (2) documentos societários que comprovem a representação legal do Titular de CR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; e (3) documento de identidade válido com foto do representante legal; e</w:t>
      </w:r>
    </w:p>
    <w:p w14:paraId="5C04B00A" w14:textId="77777777" w:rsidR="00FB0D24" w:rsidRPr="007A3B89" w:rsidRDefault="00FB0D24" w:rsidP="00C41816">
      <w:pPr>
        <w:pStyle w:val="Estilo"/>
        <w:ind w:left="1134" w:hanging="360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3AE24C2B" w14:textId="1080CB4A" w:rsidR="00FB0D24" w:rsidRPr="007A3B89" w:rsidRDefault="00FB0D24" w:rsidP="00C41816">
      <w:pPr>
        <w:pStyle w:val="Estilo"/>
        <w:numPr>
          <w:ilvl w:val="0"/>
          <w:numId w:val="8"/>
        </w:numPr>
        <w:ind w:left="1134" w:hanging="425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quando fundo de investimento, (1) último regulamento consolidado do fundo; (2) estatuto ou contrato social do seu administrador ou gestor, conforme o caso, observada a política de voto do fundo e documentos societários que comprovem os poderes de representação em Assembleia </w:t>
      </w:r>
      <w:r w:rsidR="00DB7A87">
        <w:rPr>
          <w:rFonts w:ascii="Open Sans" w:hAnsi="Open Sans" w:cs="Open Sans"/>
          <w:sz w:val="20"/>
          <w:szCs w:val="20"/>
          <w:shd w:val="clear" w:color="auto" w:fill="FFFFFF"/>
        </w:rPr>
        <w:t>Geral de Titulares</w:t>
      </w:r>
      <w:r w:rsidR="00DB7A87" w:rsidRPr="00DB7A87">
        <w:rPr>
          <w:rFonts w:ascii="Open Sans" w:hAnsi="Open Sans" w:cs="Open Sans"/>
          <w:sz w:val="20"/>
          <w:szCs w:val="20"/>
          <w:shd w:val="clear" w:color="auto" w:fill="FFFFFF"/>
        </w:rPr>
        <w:t xml:space="preserve"> 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de CR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; e (3) documento de identidade válido com foto do representante legal.</w:t>
      </w:r>
    </w:p>
    <w:p w14:paraId="1690F3FA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48AFCF02" w14:textId="77777777" w:rsidR="00882EF2" w:rsidRDefault="00882EF2" w:rsidP="00882EF2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>
        <w:rPr>
          <w:rFonts w:ascii="Open Sans" w:hAnsi="Open Sans" w:cs="Open Sans"/>
          <w:sz w:val="20"/>
          <w:szCs w:val="20"/>
          <w:shd w:val="clear" w:color="auto" w:fill="FFFFFF"/>
        </w:rPr>
        <w:t xml:space="preserve">Conforme previsto no Edital de Convocação, o envio da Instrução de Voto deverá ser realizado, preferencialmente, em até </w:t>
      </w:r>
      <w:r>
        <w:rPr>
          <w:rFonts w:ascii="Open Sans" w:hAnsi="Open Sans" w:cs="Open Sans"/>
          <w:sz w:val="20"/>
          <w:szCs w:val="20"/>
        </w:rPr>
        <w:t xml:space="preserve">48 (quarenta e oito) horas </w:t>
      </w:r>
      <w:r>
        <w:rPr>
          <w:rFonts w:ascii="Open Sans" w:hAnsi="Open Sans" w:cs="Open Sans"/>
          <w:sz w:val="20"/>
          <w:szCs w:val="20"/>
          <w:shd w:val="clear" w:color="auto" w:fill="FFFFFF"/>
        </w:rPr>
        <w:t>antes da realização da Assembleia, para o endereço eletrônico da Emissora (</w:t>
      </w:r>
      <w:hyperlink r:id="rId12" w:history="1">
        <w:r>
          <w:rPr>
            <w:rStyle w:val="Hyperlink"/>
            <w:rFonts w:ascii="Open Sans" w:hAnsi="Open Sans" w:cs="Open Sans"/>
            <w:sz w:val="20"/>
            <w:szCs w:val="20"/>
            <w:shd w:val="clear" w:color="auto" w:fill="FFFFFF"/>
          </w:rPr>
          <w:t>gestao@fortesec.com.br</w:t>
        </w:r>
      </w:hyperlink>
      <w:r>
        <w:rPr>
          <w:rFonts w:ascii="Open Sans" w:hAnsi="Open Sans" w:cs="Open Sans"/>
          <w:sz w:val="20"/>
          <w:szCs w:val="20"/>
          <w:shd w:val="clear" w:color="auto" w:fill="FFFFFF"/>
        </w:rPr>
        <w:t xml:space="preserve">) e do Agente Fiduciário </w:t>
      </w:r>
      <w:r>
        <w:rPr>
          <w:rFonts w:ascii="Open Sans" w:hAnsi="Open Sans" w:cs="Open Sans"/>
          <w:sz w:val="20"/>
          <w:szCs w:val="20"/>
          <w:shd w:val="clear" w:color="auto" w:fill="FFFFFF"/>
        </w:rPr>
        <w:lastRenderedPageBreak/>
        <w:t>(</w:t>
      </w:r>
      <w:hyperlink r:id="rId13" w:history="1">
        <w:r>
          <w:rPr>
            <w:rStyle w:val="Hyperlink"/>
            <w:rFonts w:ascii="Open Sans" w:hAnsi="Open Sans" w:cs="Open Sans"/>
            <w:sz w:val="20"/>
            <w:szCs w:val="20"/>
            <w:shd w:val="clear" w:color="auto" w:fill="FFFFFF"/>
          </w:rPr>
          <w:t>agentefiduciario@vortx.com.br</w:t>
        </w:r>
      </w:hyperlink>
      <w:r>
        <w:rPr>
          <w:rFonts w:ascii="Open Sans" w:hAnsi="Open Sans" w:cs="Open Sans"/>
          <w:sz w:val="20"/>
          <w:szCs w:val="20"/>
          <w:shd w:val="clear" w:color="auto" w:fill="FFFFFF"/>
        </w:rPr>
        <w:t>).</w:t>
      </w:r>
    </w:p>
    <w:p w14:paraId="5EB4B6E5" w14:textId="77777777" w:rsidR="00380E67" w:rsidRPr="007A3B89" w:rsidRDefault="00380E67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70E042C4" w14:textId="431F652E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Caso a Emissora e o Agente Fiduciário recebam mais de uma Instrução de Voto do mesmo Titular de CR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, será considerada, para fins de contagem de votos na Assembleia, a Instrução de Voto mais recente enviada por tal Titular de CR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. </w:t>
      </w:r>
    </w:p>
    <w:p w14:paraId="666E3EBB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2E696A92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A Instrução de Voto e os documentos que a acompanham deverão observar o formato PDF e o limite de até 20 MB para envio dos anexos. </w:t>
      </w:r>
    </w:p>
    <w:p w14:paraId="1D2A2654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750D1C56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A efetiva data de recebimento do voto será a data de recebimento, pela Emissora, da Instrução de Voto e de todos os documentos que a acompanham, em formato eletrônico, conforme indicado acima. </w:t>
      </w:r>
    </w:p>
    <w:p w14:paraId="1304F573" w14:textId="77777777" w:rsidR="00FB0D24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4048E6F6" w14:textId="3B09288E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O Titular de CR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que fizer o envio da Instrução de Voto e esta for considerada válida não precisará acessar o </w:t>
      </w:r>
      <w:r w:rsidRPr="007A3B89">
        <w:rPr>
          <w:rFonts w:ascii="Open Sans" w:hAnsi="Open Sans" w:cs="Open Sans"/>
          <w:i/>
          <w:iCs/>
          <w:sz w:val="20"/>
          <w:szCs w:val="20"/>
          <w:shd w:val="clear" w:color="auto" w:fill="FFFFFF"/>
        </w:rPr>
        <w:t>link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para participação digital da Assembleia, sendo sua participação e voto computados de forma automática, sem prejuízo da possibilidade de sua simples participação na Assembleia, na forma prevista no artigo </w:t>
      </w:r>
      <w:r w:rsidR="00894061">
        <w:rPr>
          <w:rFonts w:ascii="Open Sans" w:hAnsi="Open Sans" w:cs="Open Sans"/>
          <w:sz w:val="20"/>
          <w:szCs w:val="20"/>
          <w:shd w:val="clear" w:color="auto" w:fill="FFFFFF"/>
        </w:rPr>
        <w:t>71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, § 4º, inciso I, da</w:t>
      </w:r>
      <w:r w:rsidR="00D00339">
        <w:rPr>
          <w:rFonts w:ascii="Open Sans" w:hAnsi="Open Sans" w:cs="Open Sans"/>
          <w:sz w:val="20"/>
          <w:szCs w:val="20"/>
          <w:shd w:val="clear" w:color="auto" w:fill="FFFFFF"/>
        </w:rPr>
        <w:t xml:space="preserve"> Resolução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CVM </w:t>
      </w:r>
      <w:r w:rsidR="00D00339">
        <w:rPr>
          <w:rFonts w:ascii="Open Sans" w:hAnsi="Open Sans" w:cs="Open Sans"/>
          <w:sz w:val="20"/>
          <w:szCs w:val="20"/>
          <w:shd w:val="clear" w:color="auto" w:fill="FFFFFF"/>
        </w:rPr>
        <w:t>81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. Contudo, será</w:t>
      </w:r>
      <w:r w:rsidR="004B051C"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desconsiderada a Instrução de Voto anteriormente enviada por tal Titular de CR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ou por seu representante legal caso estes participem da Assembleia através de acesso ao </w:t>
      </w:r>
      <w:r w:rsidRPr="007A3B89">
        <w:rPr>
          <w:rFonts w:ascii="Open Sans" w:hAnsi="Open Sans" w:cs="Open Sans"/>
          <w:i/>
          <w:iCs/>
          <w:sz w:val="20"/>
          <w:szCs w:val="20"/>
          <w:shd w:val="clear" w:color="auto" w:fill="FFFFFF"/>
        </w:rPr>
        <w:t>link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e, cumulativamente, manifestem seu voto no ato de realização da Assembleia, conforme disposto no </w:t>
      </w:r>
      <w:r w:rsidR="00E93557"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artigo </w:t>
      </w:r>
      <w:r w:rsidR="00E93557">
        <w:rPr>
          <w:rFonts w:ascii="Open Sans" w:hAnsi="Open Sans" w:cs="Open Sans"/>
          <w:sz w:val="20"/>
          <w:szCs w:val="20"/>
          <w:shd w:val="clear" w:color="auto" w:fill="FFFFFF"/>
        </w:rPr>
        <w:t>71</w:t>
      </w:r>
      <w:r w:rsidR="00E93557"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, § 4º, inciso </w:t>
      </w:r>
      <w:r w:rsidR="007266FC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="00E93557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, no artigo 7</w:t>
      </w:r>
      <w:r w:rsidR="009B3D1E">
        <w:rPr>
          <w:rFonts w:ascii="Open Sans" w:hAnsi="Open Sans" w:cs="Open Sans"/>
          <w:sz w:val="20"/>
          <w:szCs w:val="20"/>
          <w:shd w:val="clear" w:color="auto" w:fill="FFFFFF"/>
        </w:rPr>
        <w:t>5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, § 1º, e no artigo </w:t>
      </w:r>
      <w:r w:rsidR="004C06AF">
        <w:rPr>
          <w:rFonts w:ascii="Open Sans" w:hAnsi="Open Sans" w:cs="Open Sans"/>
          <w:sz w:val="20"/>
          <w:szCs w:val="20"/>
          <w:shd w:val="clear" w:color="auto" w:fill="FFFFFF"/>
        </w:rPr>
        <w:t>77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, inciso I, todos da </w:t>
      </w:r>
      <w:r w:rsidR="004C06AF">
        <w:rPr>
          <w:rFonts w:ascii="Open Sans" w:hAnsi="Open Sans" w:cs="Open Sans"/>
          <w:sz w:val="20"/>
          <w:szCs w:val="20"/>
          <w:shd w:val="clear" w:color="auto" w:fill="FFFFFF"/>
        </w:rPr>
        <w:t>Resolução CVM 81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. </w:t>
      </w:r>
    </w:p>
    <w:p w14:paraId="47D14F52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563F4170" w14:textId="77777777" w:rsidR="00E01E0D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A Emissora coloca-se à disposição para prestar quaisquer esclarecimentos adicionais que se façam necessários.</w:t>
      </w:r>
      <w:r w:rsidR="00A964AD"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</w:t>
      </w:r>
    </w:p>
    <w:p w14:paraId="475DEFC5" w14:textId="77777777" w:rsidR="00E01E0D" w:rsidRPr="007A3B89" w:rsidRDefault="00E01E0D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3320D8E4" w14:textId="0BAF3D2B" w:rsidR="001306A5" w:rsidRPr="00876CCA" w:rsidRDefault="00FB0D24" w:rsidP="00410B23">
      <w:pPr>
        <w:pStyle w:val="Estilo"/>
        <w:jc w:val="center"/>
        <w:rPr>
          <w:rFonts w:ascii="Open Sans" w:hAnsi="Open Sans" w:cs="Open Sans"/>
          <w:b/>
          <w:color w:val="000000" w:themeColor="text1"/>
          <w:sz w:val="20"/>
          <w:szCs w:val="20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* * * </w:t>
      </w:r>
    </w:p>
    <w:p w14:paraId="5E83B002" w14:textId="585D9927" w:rsidR="008C3134" w:rsidRPr="002178FA" w:rsidRDefault="008C3134" w:rsidP="00B116E8">
      <w:pPr>
        <w:spacing w:line="276" w:lineRule="auto"/>
        <w:jc w:val="both"/>
        <w:rPr>
          <w:rFonts w:ascii="Open Sans" w:hAnsi="Open Sans" w:cs="Open Sans"/>
          <w:sz w:val="16"/>
          <w:szCs w:val="16"/>
        </w:rPr>
      </w:pPr>
    </w:p>
    <w:sectPr w:rsidR="008C3134" w:rsidRPr="002178FA" w:rsidSect="00B667EE">
      <w:headerReference w:type="default" r:id="rId14"/>
      <w:footerReference w:type="default" r:id="rId15"/>
      <w:pgSz w:w="11906" w:h="16838"/>
      <w:pgMar w:top="184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9BB8A4" w14:textId="77777777" w:rsidR="004F3BB5" w:rsidRDefault="004F3BB5" w:rsidP="00421DD1">
      <w:r>
        <w:separator/>
      </w:r>
    </w:p>
  </w:endnote>
  <w:endnote w:type="continuationSeparator" w:id="0">
    <w:p w14:paraId="34BB9E06" w14:textId="77777777" w:rsidR="004F3BB5" w:rsidRDefault="004F3BB5" w:rsidP="00421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Interstate-Light"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57161128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5CF59250" w14:textId="77777777" w:rsidR="00682965" w:rsidRDefault="001306A5" w:rsidP="00B667EE">
            <w:pPr>
              <w:pStyle w:val="Rodap"/>
              <w:jc w:val="center"/>
            </w:pPr>
            <w:r w:rsidRPr="00B603CA">
              <w:rPr>
                <w:rFonts w:ascii="Open Sans" w:hAnsi="Open Sans" w:cs="Open Sans"/>
                <w:sz w:val="18"/>
                <w:szCs w:val="18"/>
              </w:rPr>
              <w:t xml:space="preserve">Página </w:t>
            </w:r>
            <w:r w:rsidRPr="00B603CA">
              <w:rPr>
                <w:rFonts w:ascii="Open Sans" w:hAnsi="Open Sans" w:cs="Open Sans"/>
                <w:b/>
                <w:bCs/>
                <w:sz w:val="18"/>
                <w:szCs w:val="18"/>
              </w:rPr>
              <w:fldChar w:fldCharType="begin"/>
            </w:r>
            <w:r w:rsidRPr="00B603CA">
              <w:rPr>
                <w:rFonts w:ascii="Open Sans" w:hAnsi="Open Sans" w:cs="Open Sans"/>
                <w:b/>
                <w:bCs/>
                <w:sz w:val="18"/>
                <w:szCs w:val="18"/>
              </w:rPr>
              <w:instrText>PAGE</w:instrText>
            </w:r>
            <w:r w:rsidRPr="00B603CA">
              <w:rPr>
                <w:rFonts w:ascii="Open Sans" w:hAnsi="Open Sans" w:cs="Open Sans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Open Sans" w:hAnsi="Open Sans" w:cs="Open Sans"/>
                <w:b/>
                <w:bCs/>
                <w:noProof/>
                <w:sz w:val="18"/>
                <w:szCs w:val="18"/>
              </w:rPr>
              <w:t>3</w:t>
            </w:r>
            <w:r w:rsidRPr="00B603CA">
              <w:rPr>
                <w:rFonts w:ascii="Open Sans" w:hAnsi="Open Sans" w:cs="Open Sans"/>
                <w:b/>
                <w:bCs/>
                <w:sz w:val="18"/>
                <w:szCs w:val="18"/>
              </w:rPr>
              <w:fldChar w:fldCharType="end"/>
            </w:r>
            <w:r w:rsidRPr="00B603CA">
              <w:rPr>
                <w:rFonts w:ascii="Open Sans" w:hAnsi="Open Sans" w:cs="Open Sans"/>
                <w:sz w:val="18"/>
                <w:szCs w:val="18"/>
              </w:rPr>
              <w:t xml:space="preserve"> de </w:t>
            </w:r>
            <w:r w:rsidRPr="00B603CA">
              <w:rPr>
                <w:rFonts w:ascii="Open Sans" w:hAnsi="Open Sans" w:cs="Open Sans"/>
                <w:b/>
                <w:bCs/>
                <w:sz w:val="18"/>
                <w:szCs w:val="18"/>
              </w:rPr>
              <w:fldChar w:fldCharType="begin"/>
            </w:r>
            <w:r w:rsidRPr="00B603CA">
              <w:rPr>
                <w:rFonts w:ascii="Open Sans" w:hAnsi="Open Sans" w:cs="Open Sans"/>
                <w:b/>
                <w:bCs/>
                <w:sz w:val="18"/>
                <w:szCs w:val="18"/>
              </w:rPr>
              <w:instrText>NUMPAGES</w:instrText>
            </w:r>
            <w:r w:rsidRPr="00B603CA">
              <w:rPr>
                <w:rFonts w:ascii="Open Sans" w:hAnsi="Open Sans" w:cs="Open Sans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Open Sans" w:hAnsi="Open Sans" w:cs="Open Sans"/>
                <w:b/>
                <w:bCs/>
                <w:noProof/>
                <w:sz w:val="18"/>
                <w:szCs w:val="18"/>
              </w:rPr>
              <w:t>3</w:t>
            </w:r>
            <w:r w:rsidRPr="00B603CA">
              <w:rPr>
                <w:rFonts w:ascii="Open Sans" w:hAnsi="Open Sans" w:cs="Open Sans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B45AAF" w14:textId="77777777" w:rsidR="004F3BB5" w:rsidRDefault="004F3BB5" w:rsidP="00421DD1">
      <w:r>
        <w:separator/>
      </w:r>
    </w:p>
  </w:footnote>
  <w:footnote w:type="continuationSeparator" w:id="0">
    <w:p w14:paraId="70472403" w14:textId="77777777" w:rsidR="004F3BB5" w:rsidRDefault="004F3BB5" w:rsidP="00421D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D7687" w14:textId="6EC5B85D" w:rsidR="00682965" w:rsidRDefault="00682965" w:rsidP="00B667EE">
    <w:pPr>
      <w:pStyle w:val="Cabealho"/>
      <w:jc w:val="center"/>
    </w:pPr>
  </w:p>
  <w:p w14:paraId="0128C867" w14:textId="77777777" w:rsidR="00682965" w:rsidRDefault="0068296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B6525"/>
    <w:multiLevelType w:val="hybridMultilevel"/>
    <w:tmpl w:val="18D6147E"/>
    <w:lvl w:ilvl="0" w:tplc="E3E69880">
      <w:start w:val="1"/>
      <w:numFmt w:val="lowerRoman"/>
      <w:lvlText w:val="(%1)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04540"/>
    <w:multiLevelType w:val="hybridMultilevel"/>
    <w:tmpl w:val="C23AB3F2"/>
    <w:lvl w:ilvl="0" w:tplc="BF9E95D6">
      <w:start w:val="1"/>
      <w:numFmt w:val="lowerRoman"/>
      <w:lvlText w:val="(%1)"/>
      <w:lvlJc w:val="right"/>
      <w:pPr>
        <w:ind w:left="720" w:hanging="360"/>
      </w:pPr>
      <w:rPr>
        <w:rFonts w:ascii="Open Sans" w:hAnsi="Open Sans" w:cs="Open Sans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625021"/>
    <w:multiLevelType w:val="hybridMultilevel"/>
    <w:tmpl w:val="EE34FA7C"/>
    <w:lvl w:ilvl="0" w:tplc="CC1A8EAE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AC47FCF"/>
    <w:multiLevelType w:val="multilevel"/>
    <w:tmpl w:val="E12E2D6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C2A32B2"/>
    <w:multiLevelType w:val="multilevel"/>
    <w:tmpl w:val="3154F0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0137E1C"/>
    <w:multiLevelType w:val="multilevel"/>
    <w:tmpl w:val="B980F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2802E76"/>
    <w:multiLevelType w:val="hybridMultilevel"/>
    <w:tmpl w:val="30F0B2C0"/>
    <w:lvl w:ilvl="0" w:tplc="11D09842">
      <w:start w:val="1"/>
      <w:numFmt w:val="lowerRoman"/>
      <w:lvlText w:val="(%1)"/>
      <w:lvlJc w:val="righ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453C27"/>
    <w:multiLevelType w:val="multilevel"/>
    <w:tmpl w:val="D174F2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CEF7AEA"/>
    <w:multiLevelType w:val="hybridMultilevel"/>
    <w:tmpl w:val="8E56FD02"/>
    <w:lvl w:ilvl="0" w:tplc="DD4EA78A">
      <w:start w:val="1"/>
      <w:numFmt w:val="lowerRoman"/>
      <w:lvlText w:val="(%1)"/>
      <w:lvlJc w:val="left"/>
      <w:pPr>
        <w:ind w:left="1287" w:hanging="72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78B46494"/>
    <w:multiLevelType w:val="multilevel"/>
    <w:tmpl w:val="8904BE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8B76096"/>
    <w:multiLevelType w:val="hybridMultilevel"/>
    <w:tmpl w:val="6FE2B2DC"/>
    <w:lvl w:ilvl="0" w:tplc="A238B272">
      <w:start w:val="1"/>
      <w:numFmt w:val="lowerRoman"/>
      <w:lvlText w:val="(%1)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E615E6"/>
    <w:multiLevelType w:val="hybridMultilevel"/>
    <w:tmpl w:val="90C44C5C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1695301513">
    <w:abstractNumId w:val="5"/>
  </w:num>
  <w:num w:numId="2" w16cid:durableId="517040810">
    <w:abstractNumId w:val="7"/>
  </w:num>
  <w:num w:numId="3" w16cid:durableId="947539878">
    <w:abstractNumId w:val="4"/>
    <w:lvlOverride w:ilvl="0">
      <w:lvl w:ilvl="0">
        <w:numFmt w:val="decimal"/>
        <w:lvlText w:val="%1."/>
        <w:lvlJc w:val="left"/>
      </w:lvl>
    </w:lvlOverride>
  </w:num>
  <w:num w:numId="4" w16cid:durableId="356665983">
    <w:abstractNumId w:val="9"/>
    <w:lvlOverride w:ilvl="0">
      <w:lvl w:ilvl="0">
        <w:numFmt w:val="decimal"/>
        <w:lvlText w:val="%1."/>
        <w:lvlJc w:val="left"/>
      </w:lvl>
    </w:lvlOverride>
  </w:num>
  <w:num w:numId="5" w16cid:durableId="933634029">
    <w:abstractNumId w:val="3"/>
    <w:lvlOverride w:ilvl="0">
      <w:lvl w:ilvl="0">
        <w:numFmt w:val="decimal"/>
        <w:lvlText w:val="%1."/>
        <w:lvlJc w:val="left"/>
      </w:lvl>
    </w:lvlOverride>
  </w:num>
  <w:num w:numId="6" w16cid:durableId="2025669896">
    <w:abstractNumId w:val="0"/>
  </w:num>
  <w:num w:numId="7" w16cid:durableId="2044942030">
    <w:abstractNumId w:val="1"/>
  </w:num>
  <w:num w:numId="8" w16cid:durableId="682362970">
    <w:abstractNumId w:val="11"/>
  </w:num>
  <w:num w:numId="9" w16cid:durableId="1076433941">
    <w:abstractNumId w:val="8"/>
  </w:num>
  <w:num w:numId="10" w16cid:durableId="187099388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00862796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209103475">
    <w:abstractNumId w:val="6"/>
  </w:num>
  <w:num w:numId="13" w16cid:durableId="2060321044">
    <w:abstractNumId w:val="10"/>
  </w:num>
  <w:num w:numId="14" w16cid:durableId="17395894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DD1"/>
    <w:rsid w:val="000020A4"/>
    <w:rsid w:val="00002654"/>
    <w:rsid w:val="00006426"/>
    <w:rsid w:val="000072AF"/>
    <w:rsid w:val="00022BA4"/>
    <w:rsid w:val="00032FB4"/>
    <w:rsid w:val="000334DF"/>
    <w:rsid w:val="00037358"/>
    <w:rsid w:val="0004143F"/>
    <w:rsid w:val="0004230C"/>
    <w:rsid w:val="000604A2"/>
    <w:rsid w:val="000728FB"/>
    <w:rsid w:val="000733AC"/>
    <w:rsid w:val="00085619"/>
    <w:rsid w:val="000876FB"/>
    <w:rsid w:val="000A24E0"/>
    <w:rsid w:val="000A2D3A"/>
    <w:rsid w:val="000B198B"/>
    <w:rsid w:val="000B2178"/>
    <w:rsid w:val="000B28B4"/>
    <w:rsid w:val="000B7506"/>
    <w:rsid w:val="000D05DF"/>
    <w:rsid w:val="000D2078"/>
    <w:rsid w:val="000D3F44"/>
    <w:rsid w:val="000D4080"/>
    <w:rsid w:val="000E4F5E"/>
    <w:rsid w:val="000F2A14"/>
    <w:rsid w:val="000F505D"/>
    <w:rsid w:val="000F62F0"/>
    <w:rsid w:val="00100336"/>
    <w:rsid w:val="00107AB4"/>
    <w:rsid w:val="00110816"/>
    <w:rsid w:val="00111B7A"/>
    <w:rsid w:val="00121850"/>
    <w:rsid w:val="001306A5"/>
    <w:rsid w:val="00135CED"/>
    <w:rsid w:val="00136BE7"/>
    <w:rsid w:val="00152103"/>
    <w:rsid w:val="00155920"/>
    <w:rsid w:val="001626E6"/>
    <w:rsid w:val="00172C61"/>
    <w:rsid w:val="00174178"/>
    <w:rsid w:val="00180328"/>
    <w:rsid w:val="00182879"/>
    <w:rsid w:val="001833FF"/>
    <w:rsid w:val="00184FC6"/>
    <w:rsid w:val="00193DF5"/>
    <w:rsid w:val="0019564C"/>
    <w:rsid w:val="001A3BB3"/>
    <w:rsid w:val="001A3ED7"/>
    <w:rsid w:val="001B6CCE"/>
    <w:rsid w:val="001C0427"/>
    <w:rsid w:val="001C3567"/>
    <w:rsid w:val="001C3D79"/>
    <w:rsid w:val="001C72A9"/>
    <w:rsid w:val="001D2B7F"/>
    <w:rsid w:val="001E125A"/>
    <w:rsid w:val="001E3E7C"/>
    <w:rsid w:val="001F020C"/>
    <w:rsid w:val="00207A8F"/>
    <w:rsid w:val="002137BE"/>
    <w:rsid w:val="002178FA"/>
    <w:rsid w:val="002324A3"/>
    <w:rsid w:val="00234F32"/>
    <w:rsid w:val="002408B2"/>
    <w:rsid w:val="0024169B"/>
    <w:rsid w:val="00245C1D"/>
    <w:rsid w:val="00262A56"/>
    <w:rsid w:val="00275C9C"/>
    <w:rsid w:val="00283472"/>
    <w:rsid w:val="00284A4D"/>
    <w:rsid w:val="00287D67"/>
    <w:rsid w:val="00292A8C"/>
    <w:rsid w:val="00297076"/>
    <w:rsid w:val="002A457E"/>
    <w:rsid w:val="002B483B"/>
    <w:rsid w:val="002B7997"/>
    <w:rsid w:val="002C5EA8"/>
    <w:rsid w:val="002E2AD5"/>
    <w:rsid w:val="002E7BBD"/>
    <w:rsid w:val="002F6E67"/>
    <w:rsid w:val="00300504"/>
    <w:rsid w:val="00305C0E"/>
    <w:rsid w:val="00310DC6"/>
    <w:rsid w:val="00313C81"/>
    <w:rsid w:val="00330015"/>
    <w:rsid w:val="0033167B"/>
    <w:rsid w:val="003330CB"/>
    <w:rsid w:val="00343E17"/>
    <w:rsid w:val="00351F1F"/>
    <w:rsid w:val="00352FD7"/>
    <w:rsid w:val="0035667F"/>
    <w:rsid w:val="00363BBD"/>
    <w:rsid w:val="00380E67"/>
    <w:rsid w:val="00382222"/>
    <w:rsid w:val="003854BB"/>
    <w:rsid w:val="003955DD"/>
    <w:rsid w:val="003A2265"/>
    <w:rsid w:val="003A6F95"/>
    <w:rsid w:val="003B391C"/>
    <w:rsid w:val="003D7443"/>
    <w:rsid w:val="003E2A2B"/>
    <w:rsid w:val="003E46A9"/>
    <w:rsid w:val="003E67E3"/>
    <w:rsid w:val="003E7367"/>
    <w:rsid w:val="003E7EE3"/>
    <w:rsid w:val="003F11A1"/>
    <w:rsid w:val="00407DC5"/>
    <w:rsid w:val="00410B23"/>
    <w:rsid w:val="00412FF8"/>
    <w:rsid w:val="00413D6A"/>
    <w:rsid w:val="0041663F"/>
    <w:rsid w:val="00420E3A"/>
    <w:rsid w:val="00421DD1"/>
    <w:rsid w:val="00440241"/>
    <w:rsid w:val="004404DE"/>
    <w:rsid w:val="004417DB"/>
    <w:rsid w:val="00444178"/>
    <w:rsid w:val="00445A73"/>
    <w:rsid w:val="00454C20"/>
    <w:rsid w:val="00461090"/>
    <w:rsid w:val="00475319"/>
    <w:rsid w:val="00477297"/>
    <w:rsid w:val="00481AC4"/>
    <w:rsid w:val="00483DFE"/>
    <w:rsid w:val="004B051C"/>
    <w:rsid w:val="004C06AF"/>
    <w:rsid w:val="004C0AF9"/>
    <w:rsid w:val="004C2358"/>
    <w:rsid w:val="004C4CA8"/>
    <w:rsid w:val="004E27B5"/>
    <w:rsid w:val="004F3BB5"/>
    <w:rsid w:val="005004CF"/>
    <w:rsid w:val="0050100E"/>
    <w:rsid w:val="00506301"/>
    <w:rsid w:val="0051082E"/>
    <w:rsid w:val="005224D1"/>
    <w:rsid w:val="005230C1"/>
    <w:rsid w:val="005344D8"/>
    <w:rsid w:val="005350A6"/>
    <w:rsid w:val="00545A99"/>
    <w:rsid w:val="00556F6B"/>
    <w:rsid w:val="005603A8"/>
    <w:rsid w:val="005614DB"/>
    <w:rsid w:val="00576025"/>
    <w:rsid w:val="005868B0"/>
    <w:rsid w:val="005956FF"/>
    <w:rsid w:val="0059614C"/>
    <w:rsid w:val="005A08C8"/>
    <w:rsid w:val="005A44BF"/>
    <w:rsid w:val="005B26B2"/>
    <w:rsid w:val="005B671D"/>
    <w:rsid w:val="005B76D0"/>
    <w:rsid w:val="005C019D"/>
    <w:rsid w:val="005C1B2A"/>
    <w:rsid w:val="005E6215"/>
    <w:rsid w:val="005F4380"/>
    <w:rsid w:val="005F43DF"/>
    <w:rsid w:val="005F778A"/>
    <w:rsid w:val="0060598F"/>
    <w:rsid w:val="00607502"/>
    <w:rsid w:val="00616E44"/>
    <w:rsid w:val="00624069"/>
    <w:rsid w:val="0062469A"/>
    <w:rsid w:val="00624D73"/>
    <w:rsid w:val="006501DC"/>
    <w:rsid w:val="00650D59"/>
    <w:rsid w:val="00653819"/>
    <w:rsid w:val="00662D2D"/>
    <w:rsid w:val="0066565B"/>
    <w:rsid w:val="0066631F"/>
    <w:rsid w:val="00682965"/>
    <w:rsid w:val="006866FD"/>
    <w:rsid w:val="00690690"/>
    <w:rsid w:val="00691921"/>
    <w:rsid w:val="006B4B49"/>
    <w:rsid w:val="006C5150"/>
    <w:rsid w:val="006C7A91"/>
    <w:rsid w:val="006D39DD"/>
    <w:rsid w:val="006D4449"/>
    <w:rsid w:val="006E24D4"/>
    <w:rsid w:val="006F1735"/>
    <w:rsid w:val="006F3165"/>
    <w:rsid w:val="007032B1"/>
    <w:rsid w:val="00703F00"/>
    <w:rsid w:val="00711F1A"/>
    <w:rsid w:val="007266FC"/>
    <w:rsid w:val="00736439"/>
    <w:rsid w:val="0074072E"/>
    <w:rsid w:val="00744720"/>
    <w:rsid w:val="00752D9A"/>
    <w:rsid w:val="0076045A"/>
    <w:rsid w:val="00763D1C"/>
    <w:rsid w:val="00790460"/>
    <w:rsid w:val="0079733C"/>
    <w:rsid w:val="007A3B89"/>
    <w:rsid w:val="007A5DD2"/>
    <w:rsid w:val="007A79C3"/>
    <w:rsid w:val="007B24C9"/>
    <w:rsid w:val="007B2A2E"/>
    <w:rsid w:val="007C2E90"/>
    <w:rsid w:val="007D676B"/>
    <w:rsid w:val="007E274B"/>
    <w:rsid w:val="007E6EBF"/>
    <w:rsid w:val="007F378B"/>
    <w:rsid w:val="007F57D3"/>
    <w:rsid w:val="007F5A7D"/>
    <w:rsid w:val="007F75F2"/>
    <w:rsid w:val="008012BE"/>
    <w:rsid w:val="00803FCA"/>
    <w:rsid w:val="00807E95"/>
    <w:rsid w:val="008139B6"/>
    <w:rsid w:val="0082045C"/>
    <w:rsid w:val="00840295"/>
    <w:rsid w:val="00847395"/>
    <w:rsid w:val="00860FA0"/>
    <w:rsid w:val="0086322A"/>
    <w:rsid w:val="00870B67"/>
    <w:rsid w:val="00871DF6"/>
    <w:rsid w:val="00882EF2"/>
    <w:rsid w:val="00890ADF"/>
    <w:rsid w:val="00890E4B"/>
    <w:rsid w:val="00894061"/>
    <w:rsid w:val="00896EF0"/>
    <w:rsid w:val="008A1E03"/>
    <w:rsid w:val="008C0701"/>
    <w:rsid w:val="008C3134"/>
    <w:rsid w:val="00904CAD"/>
    <w:rsid w:val="0091013D"/>
    <w:rsid w:val="00910FCF"/>
    <w:rsid w:val="0091241E"/>
    <w:rsid w:val="00914F1C"/>
    <w:rsid w:val="009238FF"/>
    <w:rsid w:val="00924E4B"/>
    <w:rsid w:val="0093077C"/>
    <w:rsid w:val="00933317"/>
    <w:rsid w:val="0094447D"/>
    <w:rsid w:val="009459B7"/>
    <w:rsid w:val="0094792D"/>
    <w:rsid w:val="009522C1"/>
    <w:rsid w:val="009528BA"/>
    <w:rsid w:val="009618CF"/>
    <w:rsid w:val="0096205A"/>
    <w:rsid w:val="009620A7"/>
    <w:rsid w:val="009631D1"/>
    <w:rsid w:val="009710B4"/>
    <w:rsid w:val="00971D69"/>
    <w:rsid w:val="00976AEC"/>
    <w:rsid w:val="00994215"/>
    <w:rsid w:val="00994F59"/>
    <w:rsid w:val="00995B5A"/>
    <w:rsid w:val="009B267D"/>
    <w:rsid w:val="009B3D1E"/>
    <w:rsid w:val="009C0546"/>
    <w:rsid w:val="009C14A5"/>
    <w:rsid w:val="009D17C4"/>
    <w:rsid w:val="009E776C"/>
    <w:rsid w:val="009F3B06"/>
    <w:rsid w:val="009F41DB"/>
    <w:rsid w:val="009F6304"/>
    <w:rsid w:val="00A036BA"/>
    <w:rsid w:val="00A1394D"/>
    <w:rsid w:val="00A16A23"/>
    <w:rsid w:val="00A27DA4"/>
    <w:rsid w:val="00A33A4A"/>
    <w:rsid w:val="00A37AD8"/>
    <w:rsid w:val="00A61AC7"/>
    <w:rsid w:val="00A646AF"/>
    <w:rsid w:val="00A80260"/>
    <w:rsid w:val="00A94B13"/>
    <w:rsid w:val="00A95826"/>
    <w:rsid w:val="00A964AD"/>
    <w:rsid w:val="00AA7020"/>
    <w:rsid w:val="00AB33CC"/>
    <w:rsid w:val="00AC51E1"/>
    <w:rsid w:val="00AC6D95"/>
    <w:rsid w:val="00AD2A2E"/>
    <w:rsid w:val="00AD6FFC"/>
    <w:rsid w:val="00AF1712"/>
    <w:rsid w:val="00AF1BF6"/>
    <w:rsid w:val="00AF1D2E"/>
    <w:rsid w:val="00AF29D9"/>
    <w:rsid w:val="00B0580D"/>
    <w:rsid w:val="00B1061E"/>
    <w:rsid w:val="00B116E8"/>
    <w:rsid w:val="00B15C01"/>
    <w:rsid w:val="00B26FBF"/>
    <w:rsid w:val="00B31430"/>
    <w:rsid w:val="00B36D7F"/>
    <w:rsid w:val="00B4515C"/>
    <w:rsid w:val="00B62232"/>
    <w:rsid w:val="00B63CA6"/>
    <w:rsid w:val="00B70208"/>
    <w:rsid w:val="00B715C6"/>
    <w:rsid w:val="00B8031E"/>
    <w:rsid w:val="00B87750"/>
    <w:rsid w:val="00B87E3C"/>
    <w:rsid w:val="00BA27A0"/>
    <w:rsid w:val="00BA5312"/>
    <w:rsid w:val="00BC0C63"/>
    <w:rsid w:val="00BC2FE8"/>
    <w:rsid w:val="00BC543A"/>
    <w:rsid w:val="00BD7A6F"/>
    <w:rsid w:val="00BF0670"/>
    <w:rsid w:val="00BF7C0A"/>
    <w:rsid w:val="00C01606"/>
    <w:rsid w:val="00C01C0E"/>
    <w:rsid w:val="00C02664"/>
    <w:rsid w:val="00C044ED"/>
    <w:rsid w:val="00C16271"/>
    <w:rsid w:val="00C20C61"/>
    <w:rsid w:val="00C2676B"/>
    <w:rsid w:val="00C27A78"/>
    <w:rsid w:val="00C3003E"/>
    <w:rsid w:val="00C403CD"/>
    <w:rsid w:val="00C41816"/>
    <w:rsid w:val="00C4296E"/>
    <w:rsid w:val="00C42CED"/>
    <w:rsid w:val="00C61A29"/>
    <w:rsid w:val="00C76229"/>
    <w:rsid w:val="00C80162"/>
    <w:rsid w:val="00C80210"/>
    <w:rsid w:val="00C823F1"/>
    <w:rsid w:val="00C90B90"/>
    <w:rsid w:val="00C9245B"/>
    <w:rsid w:val="00C96AD9"/>
    <w:rsid w:val="00C97EB7"/>
    <w:rsid w:val="00CA3E90"/>
    <w:rsid w:val="00CA6105"/>
    <w:rsid w:val="00CB2856"/>
    <w:rsid w:val="00CB432E"/>
    <w:rsid w:val="00CC2561"/>
    <w:rsid w:val="00CC7C51"/>
    <w:rsid w:val="00CE1CAE"/>
    <w:rsid w:val="00CE23C9"/>
    <w:rsid w:val="00CE2F12"/>
    <w:rsid w:val="00CF4701"/>
    <w:rsid w:val="00CF7875"/>
    <w:rsid w:val="00CF78BE"/>
    <w:rsid w:val="00CF7DFC"/>
    <w:rsid w:val="00D00339"/>
    <w:rsid w:val="00D0257E"/>
    <w:rsid w:val="00D02935"/>
    <w:rsid w:val="00D05DEE"/>
    <w:rsid w:val="00D06E52"/>
    <w:rsid w:val="00D07691"/>
    <w:rsid w:val="00D13935"/>
    <w:rsid w:val="00D2620B"/>
    <w:rsid w:val="00D30CA2"/>
    <w:rsid w:val="00D346CA"/>
    <w:rsid w:val="00D4682B"/>
    <w:rsid w:val="00D50CCC"/>
    <w:rsid w:val="00D53209"/>
    <w:rsid w:val="00D535CD"/>
    <w:rsid w:val="00D600DC"/>
    <w:rsid w:val="00D6332B"/>
    <w:rsid w:val="00D67F7A"/>
    <w:rsid w:val="00D73198"/>
    <w:rsid w:val="00D92191"/>
    <w:rsid w:val="00D92C2E"/>
    <w:rsid w:val="00D96E5D"/>
    <w:rsid w:val="00DB2915"/>
    <w:rsid w:val="00DB7A87"/>
    <w:rsid w:val="00DC023B"/>
    <w:rsid w:val="00DD08DA"/>
    <w:rsid w:val="00DF608D"/>
    <w:rsid w:val="00DF651C"/>
    <w:rsid w:val="00E01E0D"/>
    <w:rsid w:val="00E02B84"/>
    <w:rsid w:val="00E04800"/>
    <w:rsid w:val="00E07E28"/>
    <w:rsid w:val="00E309DB"/>
    <w:rsid w:val="00E3556E"/>
    <w:rsid w:val="00E360F9"/>
    <w:rsid w:val="00E432D3"/>
    <w:rsid w:val="00E44B39"/>
    <w:rsid w:val="00E457AF"/>
    <w:rsid w:val="00E52D47"/>
    <w:rsid w:val="00E542B2"/>
    <w:rsid w:val="00E547A4"/>
    <w:rsid w:val="00E55133"/>
    <w:rsid w:val="00E63EF5"/>
    <w:rsid w:val="00E64E49"/>
    <w:rsid w:val="00E7670C"/>
    <w:rsid w:val="00E82114"/>
    <w:rsid w:val="00E85C9A"/>
    <w:rsid w:val="00E90E14"/>
    <w:rsid w:val="00E93557"/>
    <w:rsid w:val="00E953F3"/>
    <w:rsid w:val="00E96EF0"/>
    <w:rsid w:val="00EA0716"/>
    <w:rsid w:val="00EA5F16"/>
    <w:rsid w:val="00EB7A18"/>
    <w:rsid w:val="00EC0133"/>
    <w:rsid w:val="00EC10DA"/>
    <w:rsid w:val="00EC44DD"/>
    <w:rsid w:val="00ED0EE2"/>
    <w:rsid w:val="00ED45DF"/>
    <w:rsid w:val="00EE31A2"/>
    <w:rsid w:val="00EF3527"/>
    <w:rsid w:val="00F04446"/>
    <w:rsid w:val="00F074AB"/>
    <w:rsid w:val="00F10B35"/>
    <w:rsid w:val="00F153D8"/>
    <w:rsid w:val="00F2129D"/>
    <w:rsid w:val="00F337F1"/>
    <w:rsid w:val="00F343EF"/>
    <w:rsid w:val="00F4106A"/>
    <w:rsid w:val="00F41120"/>
    <w:rsid w:val="00F61089"/>
    <w:rsid w:val="00F62E3C"/>
    <w:rsid w:val="00F730BB"/>
    <w:rsid w:val="00F80A5F"/>
    <w:rsid w:val="00F85F1F"/>
    <w:rsid w:val="00F91067"/>
    <w:rsid w:val="00FA6FDB"/>
    <w:rsid w:val="00FA7669"/>
    <w:rsid w:val="00FB0D24"/>
    <w:rsid w:val="00FB6B15"/>
    <w:rsid w:val="00FE292B"/>
    <w:rsid w:val="00FE2961"/>
    <w:rsid w:val="00FE3B99"/>
    <w:rsid w:val="00FF4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45A0D7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Pr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421DD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21DD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21DD1"/>
    <w:rPr>
      <w:lang w:val="pt-BR"/>
    </w:rPr>
  </w:style>
  <w:style w:type="paragraph" w:styleId="Rodap">
    <w:name w:val="footer"/>
    <w:basedOn w:val="Normal"/>
    <w:link w:val="RodapChar"/>
    <w:uiPriority w:val="99"/>
    <w:unhideWhenUsed/>
    <w:rsid w:val="00421DD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21DD1"/>
    <w:rPr>
      <w:lang w:val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21DD1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21DD1"/>
    <w:rPr>
      <w:rFonts w:ascii="Lucida Grande" w:hAnsi="Lucida Grande" w:cs="Lucida Grande"/>
      <w:sz w:val="18"/>
      <w:szCs w:val="18"/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421DD1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pt-BR"/>
    </w:rPr>
  </w:style>
  <w:style w:type="paragraph" w:customStyle="1" w:styleId="textocorridocinza">
    <w:name w:val="texto corrido cinza"/>
    <w:basedOn w:val="Normal"/>
    <w:uiPriority w:val="99"/>
    <w:rsid w:val="001E3E7C"/>
    <w:pPr>
      <w:widowControl w:val="0"/>
      <w:autoSpaceDE w:val="0"/>
      <w:autoSpaceDN w:val="0"/>
      <w:adjustRightInd w:val="0"/>
      <w:spacing w:line="360" w:lineRule="atLeast"/>
      <w:jc w:val="both"/>
      <w:textAlignment w:val="center"/>
    </w:pPr>
    <w:rPr>
      <w:rFonts w:ascii="Interstate-Light" w:hAnsi="Interstate-Light" w:cs="Interstate-Light"/>
      <w:color w:val="323232"/>
      <w:sz w:val="22"/>
      <w:szCs w:val="22"/>
    </w:rPr>
  </w:style>
  <w:style w:type="paragraph" w:styleId="NormalWeb">
    <w:name w:val="Normal (Web)"/>
    <w:basedOn w:val="Normal"/>
    <w:uiPriority w:val="99"/>
    <w:unhideWhenUsed/>
    <w:rsid w:val="00420E3A"/>
    <w:pPr>
      <w:spacing w:before="100" w:beforeAutospacing="1" w:after="100" w:afterAutospacing="1"/>
    </w:pPr>
    <w:rPr>
      <w:rFonts w:ascii="Times New Roman" w:hAnsi="Times New Roman" w:cs="Times New Roman"/>
      <w:lang w:eastAsia="pt-BR"/>
    </w:rPr>
  </w:style>
  <w:style w:type="character" w:styleId="Hyperlink">
    <w:name w:val="Hyperlink"/>
    <w:basedOn w:val="Fontepargpadro"/>
    <w:uiPriority w:val="99"/>
    <w:unhideWhenUsed/>
    <w:rsid w:val="006866FD"/>
    <w:rPr>
      <w:color w:val="0000FF"/>
      <w:u w:val="single"/>
    </w:rPr>
  </w:style>
  <w:style w:type="paragraph" w:customStyle="1" w:styleId="Estilo">
    <w:name w:val="Estilo"/>
    <w:rsid w:val="00FB0D24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lang w:val="pt-BR" w:eastAsia="pt-BR"/>
    </w:rPr>
  </w:style>
  <w:style w:type="paragraph" w:styleId="PargrafodaLista">
    <w:name w:val="List Paragraph"/>
    <w:aliases w:val="Vitor Título,Vitor T’tulo"/>
    <w:basedOn w:val="Normal"/>
    <w:link w:val="PargrafodaListaChar"/>
    <w:uiPriority w:val="34"/>
    <w:qFormat/>
    <w:rsid w:val="00FB0D24"/>
    <w:pPr>
      <w:ind w:left="720"/>
    </w:pPr>
    <w:rPr>
      <w:rFonts w:ascii="Calibri" w:eastAsiaTheme="minorHAnsi" w:hAnsi="Calibri" w:cs="Times New Roman"/>
      <w:sz w:val="22"/>
      <w:szCs w:val="22"/>
      <w:lang w:eastAsia="pt-BR"/>
    </w:rPr>
  </w:style>
  <w:style w:type="table" w:styleId="Tabelacomgrade">
    <w:name w:val="Table Grid"/>
    <w:basedOn w:val="Tabelanormal"/>
    <w:rsid w:val="00FB0D24"/>
    <w:rPr>
      <w:rFonts w:ascii="Times New Roman" w:eastAsia="Times New Roman" w:hAnsi="Times New Roman" w:cs="Times New Roman"/>
      <w:sz w:val="20"/>
      <w:szCs w:val="20"/>
      <w:lang w:val="pt-BR"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Copy">
    <w:name w:val="Body Copy"/>
    <w:basedOn w:val="Normal"/>
    <w:rsid w:val="00A94B13"/>
    <w:pPr>
      <w:overflowPunct w:val="0"/>
      <w:autoSpaceDE w:val="0"/>
      <w:autoSpaceDN w:val="0"/>
      <w:adjustRightInd w:val="0"/>
      <w:spacing w:line="280" w:lineRule="exact"/>
      <w:jc w:val="both"/>
      <w:textAlignment w:val="baseline"/>
    </w:pPr>
    <w:rPr>
      <w:rFonts w:ascii="Times New Roman" w:eastAsia="Times New Roman" w:hAnsi="Times New Roman" w:cs="Times New Roman"/>
      <w:szCs w:val="20"/>
      <w:lang w:val="en-US"/>
    </w:rPr>
  </w:style>
  <w:style w:type="paragraph" w:styleId="SemEspaamento">
    <w:name w:val="No Spacing"/>
    <w:uiPriority w:val="1"/>
    <w:qFormat/>
    <w:rsid w:val="00A94B13"/>
    <w:rPr>
      <w:rFonts w:ascii="Times New Roman" w:eastAsia="Times New Roman" w:hAnsi="Times New Roman" w:cs="Times New Roman"/>
      <w:lang w:val="pt-BR"/>
    </w:rPr>
  </w:style>
  <w:style w:type="character" w:customStyle="1" w:styleId="PargrafodaListaChar">
    <w:name w:val="Parágrafo da Lista Char"/>
    <w:aliases w:val="Vitor Título Char,Vitor T’tulo Char"/>
    <w:link w:val="PargrafodaLista"/>
    <w:uiPriority w:val="34"/>
    <w:qFormat/>
    <w:locked/>
    <w:rsid w:val="00A94B13"/>
    <w:rPr>
      <w:rFonts w:ascii="Calibri" w:eastAsiaTheme="minorHAnsi" w:hAnsi="Calibri" w:cs="Times New Roman"/>
      <w:sz w:val="22"/>
      <w:szCs w:val="22"/>
      <w:lang w:val="pt-BR"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A94B1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94B13"/>
    <w:pPr>
      <w:spacing w:after="160"/>
    </w:pPr>
    <w:rPr>
      <w:rFonts w:eastAsia="MS Mincho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94B13"/>
    <w:rPr>
      <w:rFonts w:eastAsia="MS Mincho"/>
      <w:sz w:val="20"/>
      <w:szCs w:val="20"/>
      <w:lang w:val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94B1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94B13"/>
    <w:rPr>
      <w:rFonts w:eastAsia="MS Mincho"/>
      <w:b/>
      <w:bCs/>
      <w:sz w:val="20"/>
      <w:szCs w:val="20"/>
      <w:lang w:val="pt-BR"/>
    </w:rPr>
  </w:style>
  <w:style w:type="character" w:styleId="MenoPendente">
    <w:name w:val="Unresolved Mention"/>
    <w:basedOn w:val="Fontepargpadro"/>
    <w:uiPriority w:val="99"/>
    <w:unhideWhenUsed/>
    <w:rsid w:val="00A94B13"/>
    <w:rPr>
      <w:color w:val="605E5C"/>
      <w:shd w:val="clear" w:color="auto" w:fill="E1DFDD"/>
    </w:rPr>
  </w:style>
  <w:style w:type="paragraph" w:customStyle="1" w:styleId="Default">
    <w:name w:val="Default"/>
    <w:rsid w:val="00A94B13"/>
    <w:pPr>
      <w:autoSpaceDE w:val="0"/>
      <w:autoSpaceDN w:val="0"/>
      <w:adjustRightInd w:val="0"/>
    </w:pPr>
    <w:rPr>
      <w:rFonts w:ascii="Times New Roman" w:eastAsia="MS Mincho" w:hAnsi="Times New Roman" w:cs="Times New Roman"/>
      <w:color w:val="000000"/>
      <w:lang w:val="pt-BR"/>
    </w:rPr>
  </w:style>
  <w:style w:type="paragraph" w:styleId="Reviso">
    <w:name w:val="Revision"/>
    <w:hidden/>
    <w:uiPriority w:val="99"/>
    <w:semiHidden/>
    <w:rsid w:val="00A94B13"/>
    <w:rPr>
      <w:rFonts w:eastAsia="MS Mincho"/>
      <w:sz w:val="22"/>
      <w:szCs w:val="22"/>
      <w:lang w:val="pt-BR"/>
    </w:rPr>
  </w:style>
  <w:style w:type="character" w:styleId="HiperlinkVisitado">
    <w:name w:val="FollowedHyperlink"/>
    <w:basedOn w:val="Fontepargpadro"/>
    <w:uiPriority w:val="99"/>
    <w:semiHidden/>
    <w:unhideWhenUsed/>
    <w:rsid w:val="00A94B13"/>
    <w:rPr>
      <w:color w:val="954F72"/>
      <w:u w:val="single"/>
    </w:rPr>
  </w:style>
  <w:style w:type="paragraph" w:customStyle="1" w:styleId="msonormal0">
    <w:name w:val="msonormal"/>
    <w:basedOn w:val="Normal"/>
    <w:rsid w:val="00A94B1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customStyle="1" w:styleId="xl63">
    <w:name w:val="xl63"/>
    <w:basedOn w:val="Normal"/>
    <w:rsid w:val="00A94B13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pt-BR"/>
    </w:rPr>
  </w:style>
  <w:style w:type="paragraph" w:customStyle="1" w:styleId="xl64">
    <w:name w:val="xl64"/>
    <w:basedOn w:val="Normal"/>
    <w:rsid w:val="00A94B13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pt-BR"/>
    </w:rPr>
  </w:style>
  <w:style w:type="paragraph" w:customStyle="1" w:styleId="xl65">
    <w:name w:val="xl65"/>
    <w:basedOn w:val="Normal"/>
    <w:rsid w:val="00A94B13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pt-BR"/>
    </w:rPr>
  </w:style>
  <w:style w:type="paragraph" w:customStyle="1" w:styleId="xl66">
    <w:name w:val="xl66"/>
    <w:basedOn w:val="Normal"/>
    <w:rsid w:val="00A94B13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pt-BR"/>
    </w:rPr>
  </w:style>
  <w:style w:type="paragraph" w:customStyle="1" w:styleId="xl67">
    <w:name w:val="xl67"/>
    <w:basedOn w:val="Normal"/>
    <w:rsid w:val="00A94B13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pt-BR"/>
    </w:rPr>
  </w:style>
  <w:style w:type="paragraph" w:customStyle="1" w:styleId="xl68">
    <w:name w:val="xl68"/>
    <w:basedOn w:val="Normal"/>
    <w:rsid w:val="00A94B13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981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2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8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1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19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54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agentefiduciario@vortx.com.br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gestao@fortesec.com.br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5449578025B7F4DBD252CFE5C795842" ma:contentTypeVersion="14" ma:contentTypeDescription="Criar um novo documento." ma:contentTypeScope="" ma:versionID="6947cc92e251660d1c73bdb46b7a96fe">
  <xsd:schema xmlns:xsd="http://www.w3.org/2001/XMLSchema" xmlns:xs="http://www.w3.org/2001/XMLSchema" xmlns:p="http://schemas.microsoft.com/office/2006/metadata/properties" xmlns:ns2="b9360862-552f-4963-8e0f-4f94fc1c70f6" xmlns:ns3="913986ca-1b17-49e2-b408-ffcd5d3b92d4" targetNamespace="http://schemas.microsoft.com/office/2006/metadata/properties" ma:root="true" ma:fieldsID="7cdf2f926246e342b806f6c40a391895" ns2:_="" ns3:_="">
    <xsd:import namespace="b9360862-552f-4963-8e0f-4f94fc1c70f6"/>
    <xsd:import namespace="913986ca-1b17-49e2-b408-ffcd5d3b92d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360862-552f-4963-8e0f-4f94fc1c7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o ID do Documento" ma:description="O valor do ID do documento atribuído a este item." ma:indexed="true" ma:internalName="_dlc_DocId" ma:readOnly="true">
      <xsd:simpleType>
        <xsd:restriction base="dms:Text"/>
      </xsd:simpleType>
    </xsd:element>
    <xsd:element name="_dlc_DocIdUrl" ma:index="9" nillable="true" ma:displayName="ID do Documento" ma:description="Ligaçã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ae5cb58d-bec5-4bb7-b885-c7a9d74cfafa}" ma:internalName="TaxCatchAll" ma:showField="CatchAllData" ma:web="b9360862-552f-4963-8e0f-4f94fc1c70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3986ca-1b17-49e2-b408-ffcd5d3b92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6" nillable="true" ma:taxonomy="true" ma:internalName="lcf76f155ced4ddcb4097134ff3c332f" ma:taxonomyFieldName="MediaServiceImageTags" ma:displayName="Etiquetas de Imagem" ma:readOnly="false" ma:fieldId="{5cf76f15-5ced-4ddc-b409-7134ff3c332f}" ma:taxonomyMulti="true" ma:sspId="7a40b9e1-804b-4858-802f-cf02c9c4160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9360862-552f-4963-8e0f-4f94fc1c70f6">HYRCNR5SWDYV-532882092-40946</_dlc_DocId>
    <_dlc_DocIdUrl xmlns="b9360862-552f-4963-8e0f-4f94fc1c70f6">
      <Url>https://contatofortesec.sharepoint.com/sites/Controledeobrigaes/_layouts/15/DocIdRedir.aspx?ID=HYRCNR5SWDYV-532882092-40946</Url>
      <Description>HYRCNR5SWDYV-532882092-40946</Description>
    </_dlc_DocIdUrl>
    <TaxCatchAll xmlns="b9360862-552f-4963-8e0f-4f94fc1c70f6" xsi:nil="true"/>
    <lcf76f155ced4ddcb4097134ff3c332f xmlns="913986ca-1b17-49e2-b408-ffcd5d3b92d4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3E598DEC-2AE6-4CA0-A783-E9684A8E0D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360862-552f-4963-8e0f-4f94fc1c70f6"/>
    <ds:schemaRef ds:uri="913986ca-1b17-49e2-b408-ffcd5d3b92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B498BA3-33B3-4BE4-A81A-66AA0FDEB6F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C1AE073-8765-4EA7-94CD-1D107CA10C13}">
  <ds:schemaRefs>
    <ds:schemaRef ds:uri="http://schemas.microsoft.com/office/2006/metadata/properties"/>
    <ds:schemaRef ds:uri="http://schemas.microsoft.com/office/infopath/2007/PartnerControls"/>
    <ds:schemaRef ds:uri="b9360862-552f-4963-8e0f-4f94fc1c70f6"/>
    <ds:schemaRef ds:uri="913986ca-1b17-49e2-b408-ffcd5d3b92d4"/>
  </ds:schemaRefs>
</ds:datastoreItem>
</file>

<file path=customXml/itemProps4.xml><?xml version="1.0" encoding="utf-8"?>
<ds:datastoreItem xmlns:ds="http://schemas.openxmlformats.org/officeDocument/2006/customXml" ds:itemID="{5C208674-5BC9-43A1-91A3-FA34FE3C164E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77F98550-735C-4D5D-BC2F-7EE2BC9D694E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1240</Words>
  <Characters>6697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Eólica</dc:creator>
  <cp:keywords/>
  <dc:description/>
  <cp:lastModifiedBy>Cintia Carla Gonçalves</cp:lastModifiedBy>
  <cp:revision>14</cp:revision>
  <cp:lastPrinted>2023-10-06T18:43:00Z</cp:lastPrinted>
  <dcterms:created xsi:type="dcterms:W3CDTF">2023-09-25T15:16:00Z</dcterms:created>
  <dcterms:modified xsi:type="dcterms:W3CDTF">2023-10-06T18:44:00Z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0x010100F5449578025B7F4DBD252CFE5C795842</vt:lpwstr>
  </property>
  <property fmtid="{D5CDD505-2E9C-101B-9397-08002B2CF9AE}" pid="3" name="Order">
    <vt:r8>14159200</vt:r8>
  </property>
  <property fmtid="{D5CDD505-2E9C-101B-9397-08002B2CF9AE}" pid="4" name="_dlc_DocIdItemGuid">
    <vt:lpwstr>83723528-3243-47e9-a2b1-8f500a955df8</vt:lpwstr>
  </property>
  <property fmtid="{D5CDD505-2E9C-101B-9397-08002B2CF9AE}" pid="5" name="MediaServiceImageTags">
    <vt:lpwstr/>
  </property>
</Properties>
</file>