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6A9ED712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</w:t>
      </w:r>
      <w:r w:rsidR="00395A4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DO AGRONEGÓCIO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AB43F9" w:rsidRPr="00AB43F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1ª E 2ª</w:t>
      </w:r>
      <w:r w:rsidR="00CA3E9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C76229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AB43F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3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1F2FF4">
        <w:rPr>
          <w:rFonts w:ascii="Open Sans" w:hAnsi="Open Sans" w:cs="Open Sans"/>
          <w:b/>
          <w:bCs/>
          <w:caps/>
          <w:sz w:val="20"/>
          <w:szCs w:val="20"/>
        </w:rPr>
        <w:t xml:space="preserve"> 27</w:t>
      </w:r>
      <w:r w:rsidR="00C7622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1F2FF4">
        <w:rPr>
          <w:rFonts w:ascii="Open Sans" w:hAnsi="Open Sans" w:cs="Open Sans"/>
          <w:b/>
          <w:sz w:val="20"/>
          <w:szCs w:val="20"/>
        </w:rPr>
        <w:t>OUTUBRO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  <w:r w:rsidR="00C4296E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E8DE9" w14:textId="77777777" w:rsidR="002A457E" w:rsidRDefault="002A457E" w:rsidP="002A457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das Demonstrações Financeiras do Patrimônio Separado referentes ao exercício encerrado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em 30 de junho de 2023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A4188F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”), emitidas sem ressalvas e sem opinião modificada, acompanhadas do relatório </w:t>
      </w:r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da Baker </w:t>
      </w:r>
      <w:proofErr w:type="spellStart"/>
      <w:r w:rsidRPr="00916504">
        <w:rPr>
          <w:rFonts w:ascii="Open Sans" w:hAnsi="Open Sans" w:cs="Open Sans"/>
          <w:color w:val="000000" w:themeColor="text1"/>
          <w:sz w:val="20"/>
          <w:szCs w:val="20"/>
        </w:rPr>
        <w:t>Tilly</w:t>
      </w:r>
      <w:proofErr w:type="spellEnd"/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 4Partners Auditores Independentes Ltda., na qualidade de auditor independente, elaboradas conforme a Resolução CVM 60, a Lei nº 6.404, de 15 de dezembro de 1976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, conforme alterada, e demais normas contábeis, legais e regulatórias aplicáveis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7A98C8A" w14:textId="69767D91" w:rsidR="00C76229" w:rsidRPr="00E512FC" w:rsidRDefault="00F62E3C" w:rsidP="00C7622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901EEB8" w14:textId="77777777" w:rsidR="00CF4701" w:rsidRDefault="00CF4701" w:rsidP="00CF470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2FD2">
        <w:rPr>
          <w:rFonts w:ascii="Open Sans" w:hAnsi="Open Sans" w:cs="Open Sans"/>
          <w:color w:val="000000" w:themeColor="text1"/>
          <w:sz w:val="20"/>
          <w:szCs w:val="20"/>
        </w:rPr>
        <w:t>a aprovação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>ou não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alteração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para inclusão de item no seguinte sentido na Cláusula </w:t>
      </w:r>
      <w:r w:rsidRPr="009748D0">
        <w:rPr>
          <w:rFonts w:ascii="Open Sans" w:hAnsi="Open Sans" w:cs="Open Sans"/>
          <w:color w:val="000000" w:themeColor="text1"/>
          <w:sz w:val="20"/>
          <w:szCs w:val="20"/>
        </w:rPr>
        <w:t>[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]: </w:t>
      </w:r>
    </w:p>
    <w:p w14:paraId="1A2FDB7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02C1C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 Assembleias Gerais convocadas </w:t>
      </w:r>
      <w:r w:rsidRPr="002D2E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exclusivamente</w:t>
      </w:r>
      <w:r w:rsidRPr="00C71B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para fins da aprovação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emonstrações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f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 w:rsidRPr="00DC464F" w:rsidDel="004F7D7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instaladas com a presença de qualquer número de titulares de CRI e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, na hipótese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sua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não instalação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em virtude do não comparecimento de qualquer titular de CRI, em segunda convocação,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Demonstrações Financeiras do Patrimônio Separado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cujo relatório de auditoria não contiver opinião modificada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consideradas automaticamente aprovadas conforme previsto no artigo 25, §2º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” </w:t>
      </w:r>
    </w:p>
    <w:p w14:paraId="1333F20D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1CABB7" w14:textId="77777777" w:rsidR="00870B67" w:rsidRPr="00B1763D" w:rsidRDefault="00870B67" w:rsidP="00870B6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1763D">
        <w:rPr>
          <w:rFonts w:ascii="Open Sans" w:hAnsi="Open Sans" w:cs="Open Sans"/>
          <w:color w:val="000000" w:themeColor="text1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65BB9F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6583EBBB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2C8F4E78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</w:t>
      </w:r>
      <w:r w:rsidR="00F17C96">
        <w:rPr>
          <w:rFonts w:ascii="Open Sans" w:hAnsi="Open Sans" w:cs="Open Sans"/>
          <w:color w:val="000000" w:themeColor="text1"/>
          <w:sz w:val="20"/>
          <w:szCs w:val="20"/>
        </w:rPr>
        <w:t>do Agronegócio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AB43F9" w:rsidRPr="00AB43F9">
        <w:rPr>
          <w:rFonts w:ascii="Open Sans" w:hAnsi="Open Sans" w:cs="Open Sans"/>
          <w:sz w:val="20"/>
          <w:szCs w:val="20"/>
        </w:rPr>
        <w:t xml:space="preserve">1ª </w:t>
      </w:r>
      <w:r w:rsidR="00AB43F9">
        <w:rPr>
          <w:rFonts w:ascii="Open Sans" w:hAnsi="Open Sans" w:cs="Open Sans"/>
          <w:sz w:val="20"/>
          <w:szCs w:val="20"/>
        </w:rPr>
        <w:t>e</w:t>
      </w:r>
      <w:r w:rsidR="00AB43F9" w:rsidRPr="00AB43F9">
        <w:rPr>
          <w:rFonts w:ascii="Open Sans" w:hAnsi="Open Sans" w:cs="Open Sans"/>
          <w:sz w:val="20"/>
          <w:szCs w:val="20"/>
        </w:rPr>
        <w:t xml:space="preserve"> 2ª</w:t>
      </w:r>
      <w:r w:rsidR="007032B1" w:rsidRPr="007032B1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AB43F9">
        <w:rPr>
          <w:rFonts w:ascii="Open Sans" w:hAnsi="Open Sans" w:cs="Open Sans"/>
          <w:color w:val="000000" w:themeColor="text1"/>
          <w:sz w:val="20"/>
          <w:szCs w:val="20"/>
        </w:rPr>
        <w:t>3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</w:t>
      </w:r>
      <w:r w:rsidR="001015E0">
        <w:rPr>
          <w:rFonts w:ascii="Open Sans" w:hAnsi="Open Sans" w:cs="Open Sans"/>
          <w:i/>
          <w:iCs/>
          <w:sz w:val="20"/>
          <w:szCs w:val="20"/>
        </w:rPr>
        <w:t>do Agronegócio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AB43F9" w:rsidRPr="00AB43F9">
        <w:rPr>
          <w:rFonts w:ascii="Open Sans" w:hAnsi="Open Sans" w:cs="Open Sans"/>
          <w:sz w:val="20"/>
          <w:szCs w:val="20"/>
        </w:rPr>
        <w:t xml:space="preserve">1ª </w:t>
      </w:r>
      <w:r w:rsidR="00AB43F9">
        <w:rPr>
          <w:rFonts w:ascii="Open Sans" w:hAnsi="Open Sans" w:cs="Open Sans"/>
          <w:sz w:val="20"/>
          <w:szCs w:val="20"/>
        </w:rPr>
        <w:t>e</w:t>
      </w:r>
      <w:r w:rsidR="00AB43F9" w:rsidRPr="00AB43F9">
        <w:rPr>
          <w:rFonts w:ascii="Open Sans" w:hAnsi="Open Sans" w:cs="Open Sans"/>
          <w:sz w:val="20"/>
          <w:szCs w:val="20"/>
        </w:rPr>
        <w:t xml:space="preserve"> 2ª</w:t>
      </w:r>
      <w:r w:rsidR="007032B1" w:rsidRPr="007032B1">
        <w:rPr>
          <w:rFonts w:ascii="Open Sans" w:hAnsi="Open Sans" w:cs="Open Sans"/>
          <w:sz w:val="20"/>
          <w:szCs w:val="20"/>
        </w:rPr>
        <w:t xml:space="preserve"> </w:t>
      </w:r>
      <w:r w:rsidR="00C76229" w:rsidRPr="00151FD4">
        <w:rPr>
          <w:rFonts w:ascii="Open Sans" w:hAnsi="Open Sans" w:cs="Open Sans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AB43F9">
        <w:rPr>
          <w:rFonts w:ascii="Open Sans" w:hAnsi="Open Sans" w:cs="Open Sans"/>
          <w:color w:val="000000" w:themeColor="text1"/>
          <w:sz w:val="20"/>
          <w:szCs w:val="20"/>
        </w:rPr>
        <w:t>3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ª Emissão de Certificados de Recebíveis </w:t>
      </w:r>
      <w:r w:rsidR="0049158C">
        <w:rPr>
          <w:rFonts w:ascii="Open Sans" w:hAnsi="Open Sans" w:cs="Open Sans"/>
          <w:i/>
          <w:iCs/>
          <w:sz w:val="20"/>
          <w:szCs w:val="20"/>
        </w:rPr>
        <w:t>do Agronegócio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DD29E8">
        <w:rPr>
          <w:rFonts w:ascii="Open Sans" w:hAnsi="Open Sans" w:cs="Open Sans"/>
          <w:color w:val="000000" w:themeColor="text1"/>
          <w:sz w:val="20"/>
          <w:szCs w:val="20"/>
        </w:rPr>
        <w:t>2</w:t>
      </w:r>
      <w:r w:rsidR="002E70F8">
        <w:rPr>
          <w:rFonts w:ascii="Open Sans" w:hAnsi="Open Sans" w:cs="Open Sans"/>
          <w:color w:val="000000" w:themeColor="text1"/>
          <w:sz w:val="20"/>
          <w:szCs w:val="20"/>
        </w:rPr>
        <w:t>8</w:t>
      </w:r>
      <w:r w:rsidR="00782149">
        <w:rPr>
          <w:rFonts w:ascii="Open Sans" w:hAnsi="Open Sans" w:cs="Open Sans"/>
          <w:color w:val="000000" w:themeColor="text1"/>
          <w:sz w:val="20"/>
          <w:szCs w:val="20"/>
        </w:rPr>
        <w:t xml:space="preserve"> de </w:t>
      </w:r>
      <w:r w:rsidR="002E70F8">
        <w:rPr>
          <w:rFonts w:ascii="Open Sans" w:hAnsi="Open Sans" w:cs="Open Sans"/>
          <w:color w:val="000000" w:themeColor="text1"/>
          <w:sz w:val="20"/>
          <w:szCs w:val="20"/>
        </w:rPr>
        <w:t>abril</w:t>
      </w:r>
      <w:r w:rsidR="00782149">
        <w:rPr>
          <w:rFonts w:ascii="Open Sans" w:hAnsi="Open Sans" w:cs="Open Sans"/>
          <w:color w:val="000000" w:themeColor="text1"/>
          <w:sz w:val="20"/>
          <w:szCs w:val="20"/>
        </w:rPr>
        <w:t xml:space="preserve"> de 2020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proofErr w:type="spellStart"/>
      <w:r w:rsidR="00682965">
        <w:rPr>
          <w:rFonts w:ascii="Open Sans" w:hAnsi="Open Sans" w:cs="Open Sans"/>
          <w:sz w:val="20"/>
          <w:szCs w:val="20"/>
        </w:rPr>
        <w:t>V</w:t>
      </w:r>
      <w:r w:rsidR="00AB43F9">
        <w:rPr>
          <w:rFonts w:ascii="Open Sans" w:hAnsi="Open Sans" w:cs="Open Sans"/>
          <w:sz w:val="20"/>
          <w:szCs w:val="20"/>
        </w:rPr>
        <w:t>ortx</w:t>
      </w:r>
      <w:proofErr w:type="spellEnd"/>
      <w:r w:rsidR="00D06E52" w:rsidRPr="008F7527">
        <w:rPr>
          <w:rFonts w:ascii="Open Sans" w:hAnsi="Open Sans" w:cs="Open Sans"/>
          <w:sz w:val="20"/>
          <w:szCs w:val="20"/>
        </w:rPr>
        <w:t xml:space="preserve"> Distribuidora De Títulos E Valores Mobiliários </w:t>
      </w:r>
      <w:r w:rsidR="005805D0">
        <w:rPr>
          <w:rFonts w:ascii="Open Sans" w:hAnsi="Open Sans" w:cs="Open Sans"/>
          <w:sz w:val="20"/>
          <w:szCs w:val="20"/>
        </w:rPr>
        <w:t>LTDA</w:t>
      </w:r>
      <w:r w:rsidR="00D06E52" w:rsidRPr="008F7527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73D58FB" w14:textId="77777777" w:rsidR="001B0E40" w:rsidRDefault="001B0E40" w:rsidP="001B0E40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>
        <w:rPr>
          <w:rFonts w:ascii="Open Sans" w:hAnsi="Open Sans" w:cs="Open Sans"/>
          <w:sz w:val="20"/>
          <w:szCs w:val="20"/>
        </w:rPr>
        <w:t xml:space="preserve">48 (quarenta e oito) horas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antes da realização da Assembleia, para o endereço eletrônico da Emissora (</w:t>
      </w:r>
      <w:hyperlink r:id="rId12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gestao@fortesec.com.br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) e do Agente Fiduciário (</w:t>
      </w:r>
      <w:hyperlink r:id="rId13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agentefiduciario@vortx.com.br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).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4"/>
      <w:footerReference w:type="default" r:id="rId15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BD31" w14:textId="77777777" w:rsidR="007D5339" w:rsidRDefault="007D5339" w:rsidP="00421DD1">
      <w:r>
        <w:separator/>
      </w:r>
    </w:p>
  </w:endnote>
  <w:endnote w:type="continuationSeparator" w:id="0">
    <w:p w14:paraId="3620265E" w14:textId="77777777" w:rsidR="007D5339" w:rsidRDefault="007D5339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59250" w14:textId="77777777" w:rsidR="00682965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7BA64" w14:textId="77777777" w:rsidR="007D5339" w:rsidRDefault="007D5339" w:rsidP="00421DD1">
      <w:r>
        <w:separator/>
      </w:r>
    </w:p>
  </w:footnote>
  <w:footnote w:type="continuationSeparator" w:id="0">
    <w:p w14:paraId="2C341ADF" w14:textId="77777777" w:rsidR="007D5339" w:rsidRDefault="007D5339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682965" w:rsidRDefault="00682965" w:rsidP="00B667EE">
    <w:pPr>
      <w:pStyle w:val="Cabealho"/>
      <w:jc w:val="center"/>
    </w:pPr>
  </w:p>
  <w:p w14:paraId="0128C867" w14:textId="77777777" w:rsidR="00682965" w:rsidRDefault="00682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505D"/>
    <w:rsid w:val="000F62F0"/>
    <w:rsid w:val="00100336"/>
    <w:rsid w:val="001015E0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0E40"/>
    <w:rsid w:val="001B6CCE"/>
    <w:rsid w:val="001C0427"/>
    <w:rsid w:val="001C3567"/>
    <w:rsid w:val="001C3D79"/>
    <w:rsid w:val="001C72A9"/>
    <w:rsid w:val="001D2B7F"/>
    <w:rsid w:val="001E125A"/>
    <w:rsid w:val="001E3E7C"/>
    <w:rsid w:val="001F020C"/>
    <w:rsid w:val="001F2FF4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0F8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0E67"/>
    <w:rsid w:val="00382222"/>
    <w:rsid w:val="003854BB"/>
    <w:rsid w:val="003955DD"/>
    <w:rsid w:val="00395A4F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9158C"/>
    <w:rsid w:val="004B051C"/>
    <w:rsid w:val="004B57D0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05D0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31A64"/>
    <w:rsid w:val="006501DC"/>
    <w:rsid w:val="00650D59"/>
    <w:rsid w:val="00653819"/>
    <w:rsid w:val="00662D2D"/>
    <w:rsid w:val="0066565B"/>
    <w:rsid w:val="0066631F"/>
    <w:rsid w:val="00682965"/>
    <w:rsid w:val="006866FD"/>
    <w:rsid w:val="00690690"/>
    <w:rsid w:val="00691921"/>
    <w:rsid w:val="006B4B49"/>
    <w:rsid w:val="006C5150"/>
    <w:rsid w:val="006C7A91"/>
    <w:rsid w:val="006D39DD"/>
    <w:rsid w:val="006E24D4"/>
    <w:rsid w:val="006F1735"/>
    <w:rsid w:val="006F3165"/>
    <w:rsid w:val="007032B1"/>
    <w:rsid w:val="00703F00"/>
    <w:rsid w:val="00711F1A"/>
    <w:rsid w:val="007266FC"/>
    <w:rsid w:val="00731A70"/>
    <w:rsid w:val="00736439"/>
    <w:rsid w:val="0074072E"/>
    <w:rsid w:val="00744720"/>
    <w:rsid w:val="00752D9A"/>
    <w:rsid w:val="00763D1C"/>
    <w:rsid w:val="00782149"/>
    <w:rsid w:val="00790460"/>
    <w:rsid w:val="0079733C"/>
    <w:rsid w:val="007A3B89"/>
    <w:rsid w:val="007A5DD2"/>
    <w:rsid w:val="007A79C3"/>
    <w:rsid w:val="007B24C9"/>
    <w:rsid w:val="007B2A2E"/>
    <w:rsid w:val="007C2E90"/>
    <w:rsid w:val="007D5339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40295"/>
    <w:rsid w:val="00847395"/>
    <w:rsid w:val="00850C2C"/>
    <w:rsid w:val="00860FA0"/>
    <w:rsid w:val="0086322A"/>
    <w:rsid w:val="00870B67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21D1"/>
    <w:rsid w:val="009459B7"/>
    <w:rsid w:val="0094792D"/>
    <w:rsid w:val="009522C1"/>
    <w:rsid w:val="009528BA"/>
    <w:rsid w:val="009618CF"/>
    <w:rsid w:val="0096205A"/>
    <w:rsid w:val="009620A7"/>
    <w:rsid w:val="009631D1"/>
    <w:rsid w:val="009710B4"/>
    <w:rsid w:val="00971D69"/>
    <w:rsid w:val="00976AEC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36BA"/>
    <w:rsid w:val="00A1394D"/>
    <w:rsid w:val="00A16A23"/>
    <w:rsid w:val="00A27DA4"/>
    <w:rsid w:val="00A33A4A"/>
    <w:rsid w:val="00A37AD8"/>
    <w:rsid w:val="00A61AC7"/>
    <w:rsid w:val="00A646AF"/>
    <w:rsid w:val="00A80260"/>
    <w:rsid w:val="00A94B13"/>
    <w:rsid w:val="00A95826"/>
    <w:rsid w:val="00A964AD"/>
    <w:rsid w:val="00AA7020"/>
    <w:rsid w:val="00AB33CC"/>
    <w:rsid w:val="00AB43F9"/>
    <w:rsid w:val="00AC51E1"/>
    <w:rsid w:val="00AC6D95"/>
    <w:rsid w:val="00AD2A2E"/>
    <w:rsid w:val="00AD6FFC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87E3C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07691"/>
    <w:rsid w:val="00D13935"/>
    <w:rsid w:val="00D2620B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191"/>
    <w:rsid w:val="00D92C2E"/>
    <w:rsid w:val="00D96E5D"/>
    <w:rsid w:val="00DB2915"/>
    <w:rsid w:val="00DB7A87"/>
    <w:rsid w:val="00DC023B"/>
    <w:rsid w:val="00DD08DA"/>
    <w:rsid w:val="00DD29E8"/>
    <w:rsid w:val="00DF608D"/>
    <w:rsid w:val="00DF651C"/>
    <w:rsid w:val="00E01E0D"/>
    <w:rsid w:val="00E02B84"/>
    <w:rsid w:val="00E04800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3EF5"/>
    <w:rsid w:val="00E64E49"/>
    <w:rsid w:val="00E7670C"/>
    <w:rsid w:val="00E82114"/>
    <w:rsid w:val="00E85C9A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E31A2"/>
    <w:rsid w:val="00EF3527"/>
    <w:rsid w:val="00F04446"/>
    <w:rsid w:val="00F06508"/>
    <w:rsid w:val="00F074AB"/>
    <w:rsid w:val="00F10B35"/>
    <w:rsid w:val="00F153D8"/>
    <w:rsid w:val="00F17C96"/>
    <w:rsid w:val="00F2129D"/>
    <w:rsid w:val="00F337F1"/>
    <w:rsid w:val="00F343EF"/>
    <w:rsid w:val="00F4106A"/>
    <w:rsid w:val="00F41120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gentefiduciario@vortx.com.b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stao@fortesec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HYRCNR5SWDYV-532882092-41028</_dlc_DocId>
    <_dlc_DocIdUrl xmlns="b9360862-552f-4963-8e0f-4f94fc1c70f6">
      <Url>https://contatofortesec.sharepoint.com/sites/Controledeobrigaes/_layouts/15/DocIdRedir.aspx?ID=HYRCNR5SWDYV-532882092-41028</Url>
      <Description>HYRCNR5SWDYV-532882092-41028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913986ca-1b17-49e2-b408-ffcd5d3b92d4"/>
    <ds:schemaRef ds:uri="http://purl.org/dc/elements/1.1/"/>
    <ds:schemaRef ds:uri="http://schemas.openxmlformats.org/package/2006/metadata/core-properties"/>
    <ds:schemaRef ds:uri="b9360862-552f-4963-8e0f-4f94fc1c70f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290A34-5C73-4EA0-B6B2-5FB110B4D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1214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15</cp:revision>
  <cp:lastPrinted>2023-10-06T15:32:00Z</cp:lastPrinted>
  <dcterms:created xsi:type="dcterms:W3CDTF">2023-09-28T17:30:00Z</dcterms:created>
  <dcterms:modified xsi:type="dcterms:W3CDTF">2023-10-06T15:32:00Z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54d4fcf3-cb34-4299-889c-0327230248b2</vt:lpwstr>
  </property>
  <property fmtid="{D5CDD505-2E9C-101B-9397-08002B2CF9AE}" pid="5" name="MediaServiceImageTags">
    <vt:lpwstr/>
  </property>
</Properties>
</file>