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5C413894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2D01B7" w:rsidRPr="002D01B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1ª, 2ª, 3ª, 4ª, 5ª, 6ª, 7ª, 8ª, 9ª </w:t>
      </w:r>
      <w:r w:rsidR="002D01B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E</w:t>
      </w:r>
      <w:r w:rsidR="002D01B7" w:rsidRPr="002D01B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10ª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71007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46057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24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46057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JANEIRO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1CF0747" w14:textId="77777777" w:rsidR="007D37E1" w:rsidRPr="00F903F0" w:rsidRDefault="007D37E1" w:rsidP="007D37E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das Demonstrações Financeiras do Patrimônio Separado referentes ao exercício encerrado em 30 de </w:t>
      </w:r>
      <w:r>
        <w:rPr>
          <w:rFonts w:ascii="Open Sans" w:hAnsi="Open Sans" w:cs="Open Sans"/>
          <w:sz w:val="20"/>
          <w:szCs w:val="20"/>
        </w:rPr>
        <w:t>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2" w:history="1">
        <w:r w:rsidRPr="0048192D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</w:t>
      </w:r>
      <w:proofErr w:type="spellStart"/>
      <w:r w:rsidRPr="00F903F0">
        <w:rPr>
          <w:rFonts w:ascii="Open Sans" w:hAnsi="Open Sans" w:cs="Open Sans"/>
          <w:sz w:val="20"/>
          <w:szCs w:val="20"/>
        </w:rPr>
        <w:t>Tilly</w:t>
      </w:r>
      <w:proofErr w:type="spellEnd"/>
      <w:r w:rsidRPr="00F903F0">
        <w:rPr>
          <w:rFonts w:ascii="Open Sans" w:hAnsi="Open Sans" w:cs="Open Sans"/>
          <w:sz w:val="20"/>
          <w:szCs w:val="20"/>
        </w:rPr>
        <w:t xml:space="preserve">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C9EB48B" w14:textId="77777777" w:rsidR="00A44087" w:rsidRPr="00F903F0" w:rsidRDefault="00A44087" w:rsidP="00A4408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F903F0">
        <w:rPr>
          <w:rFonts w:ascii="Open Sans" w:hAnsi="Open Sans" w:cs="Open Sans"/>
          <w:b/>
          <w:bCs/>
          <w:sz w:val="20"/>
          <w:szCs w:val="20"/>
        </w:rPr>
        <w:t>(a)</w:t>
      </w:r>
      <w:r w:rsidRPr="00F903F0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F903F0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b/>
          <w:bCs/>
          <w:sz w:val="20"/>
          <w:szCs w:val="20"/>
        </w:rPr>
        <w:t>(b)</w:t>
      </w:r>
      <w:r w:rsidRPr="00F903F0">
        <w:rPr>
          <w:rFonts w:ascii="Open Sans" w:hAnsi="Open Sans" w:cs="Open Sans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5C4687C" w14:textId="77777777" w:rsidR="00E73289" w:rsidRPr="00F903F0" w:rsidRDefault="00E73289" w:rsidP="00E7328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ou não, da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alteração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 xml:space="preserve">da clausula </w:t>
      </w:r>
      <w:r w:rsidRPr="00D30AA6">
        <w:rPr>
          <w:rFonts w:ascii="Open Sans" w:hAnsi="Open Sans" w:cs="Open Sans"/>
          <w:sz w:val="20"/>
          <w:szCs w:val="20"/>
        </w:rPr>
        <w:t>12.6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 para substituição da redação no seguinte sentido: </w:t>
      </w:r>
    </w:p>
    <w:p w14:paraId="2AE911B9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A59B448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A996CE" w14:textId="5F6BC379" w:rsidR="00365743" w:rsidRPr="00F903F0" w:rsidRDefault="00365743" w:rsidP="00365743">
      <w:pPr>
        <w:pStyle w:val="PargrafodaLista"/>
        <w:numPr>
          <w:ilvl w:val="0"/>
          <w:numId w:val="13"/>
        </w:numPr>
        <w:ind w:left="709" w:hanging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destituição da OLIVEIRA TRUST DISTRIBUIDORA DE TÍTULOS E VALORES MOBILIÁRIOS S.A., instituição financeira, inscrita no CNPJ/ME sob o nº 36.113.876/0004-34, com filial na Cidade de São Paulo, Estado de São Paulo, Rua Joaquim Floriano, n.º 1052, 13º andar, Itaim Bibi (“Oliveira Trust”) enquanto Agente e da eleição e imediata contratação da REAG DISTRIBUIDORA DE TÍTULOS E VALORES MOBILIÁRIOS S/A. CNPJ 34.829.992/0001-86, Av. Brigadeiro Faria Lima, 2277, andar 17 conj. 1702, Jardim Paulistano, CEP 01.452-000 (“Novo Agente Fiduciário” ou “REAG”), para assunção dos deveres, atribuições e responsabilidades constantes das normas legais e regulatórias aplicáveis, do Termo de Securitização e dos demais Documentos da Operação aplicáveis atualmente à Oliveira Trust, na qualidade de Agente </w:t>
      </w:r>
      <w:r w:rsidRPr="006358EA">
        <w:rPr>
          <w:rFonts w:ascii="Open Sans" w:hAnsi="Open Sans" w:cs="Open Sans"/>
          <w:sz w:val="20"/>
          <w:szCs w:val="20"/>
        </w:rPr>
        <w:t>Fiduciário,</w:t>
      </w:r>
      <w:r w:rsidRPr="00F903F0">
        <w:rPr>
          <w:rFonts w:ascii="Open Sans" w:hAnsi="Open Sans" w:cs="Open Sans"/>
          <w:sz w:val="20"/>
          <w:szCs w:val="20"/>
        </w:rPr>
        <w:t xml:space="preserve"> na data da Assembleia Geral e a partir de seu encerramento.</w:t>
      </w:r>
    </w:p>
    <w:p w14:paraId="17D98C0D" w14:textId="77777777" w:rsidR="003A233D" w:rsidRPr="0006361F" w:rsidRDefault="003A233D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87BB1A4" w14:textId="77777777" w:rsidR="00C12545" w:rsidRPr="00F903F0" w:rsidRDefault="00C12545" w:rsidP="00C1254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22C68193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B12537F" w14:textId="77777777" w:rsidR="00C12545" w:rsidRPr="00011A05" w:rsidRDefault="00C12545" w:rsidP="00C125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7B463D76" w14:textId="77777777" w:rsidR="00C700FA" w:rsidRDefault="00C700FA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2DF06B04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1CDCD550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D813C4" w:rsidRPr="00D813C4">
        <w:rPr>
          <w:rFonts w:ascii="Open Sans" w:hAnsi="Open Sans" w:cs="Open Sans"/>
          <w:color w:val="000000" w:themeColor="text1"/>
          <w:sz w:val="20"/>
          <w:szCs w:val="20"/>
        </w:rPr>
        <w:t xml:space="preserve">1ª, 2ª, 3ª, 4ª, 5ª, 6ª, 7ª, 8ª, 9ª </w:t>
      </w:r>
      <w:r w:rsidR="00D813C4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D813C4" w:rsidRPr="00D813C4">
        <w:rPr>
          <w:rFonts w:ascii="Open Sans" w:hAnsi="Open Sans" w:cs="Open Sans"/>
          <w:color w:val="000000" w:themeColor="text1"/>
          <w:sz w:val="20"/>
          <w:szCs w:val="20"/>
        </w:rPr>
        <w:t xml:space="preserve"> 10ª</w:t>
      </w:r>
      <w:r w:rsidR="00506D12" w:rsidRPr="00D813C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822B84">
        <w:rPr>
          <w:rFonts w:ascii="Open Sans" w:hAnsi="Open Sans" w:cs="Open Sans"/>
          <w:color w:val="000000" w:themeColor="text1"/>
          <w:sz w:val="20"/>
          <w:szCs w:val="20"/>
        </w:rPr>
        <w:t>2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EE2F1E" w:rsidRPr="00710070">
        <w:rPr>
          <w:rFonts w:ascii="Open Sans" w:hAnsi="Open Sans" w:cs="Open Sans"/>
          <w:color w:val="000000" w:themeColor="text1"/>
          <w:sz w:val="20"/>
          <w:szCs w:val="20"/>
        </w:rPr>
        <w:t>1ª, 2ª, 3ª, 4ª, 5ª, 6ª, 7ª, 8ª, 9ª E 10ª</w:t>
      </w:r>
      <w:r w:rsidR="00EE2F1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822B84">
        <w:rPr>
          <w:rFonts w:ascii="Open Sans" w:hAnsi="Open Sans" w:cs="Open Sans"/>
          <w:color w:val="000000" w:themeColor="text1"/>
          <w:sz w:val="20"/>
          <w:szCs w:val="20"/>
        </w:rPr>
        <w:t>2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</w:t>
      </w:r>
      <w:r w:rsidR="00DC023B" w:rsidRPr="003A78C4">
        <w:rPr>
          <w:rFonts w:ascii="Open Sans" w:hAnsi="Open Sans" w:cs="Open Sans"/>
          <w:sz w:val="20"/>
          <w:szCs w:val="20"/>
        </w:rPr>
        <w:t xml:space="preserve">de </w:t>
      </w:r>
      <w:r w:rsidR="003A78C4" w:rsidRPr="003A78C4">
        <w:rPr>
          <w:rFonts w:ascii="Open Sans" w:hAnsi="Open Sans" w:cs="Open Sans"/>
          <w:color w:val="000000" w:themeColor="text1"/>
          <w:sz w:val="20"/>
          <w:szCs w:val="20"/>
        </w:rPr>
        <w:t>14 de junho de 2022</w:t>
      </w:r>
      <w:r w:rsidR="00DC023B" w:rsidRPr="003A78C4">
        <w:rPr>
          <w:rFonts w:ascii="Open Sans" w:hAnsi="Open Sans" w:cs="Open Sans"/>
          <w:sz w:val="20"/>
          <w:szCs w:val="20"/>
        </w:rPr>
        <w:t xml:space="preserve">, </w:t>
      </w:r>
      <w:r w:rsidR="00037358" w:rsidRPr="003A78C4">
        <w:rPr>
          <w:rFonts w:ascii="Open Sans" w:hAnsi="Open Sans" w:cs="Open Sans"/>
          <w:sz w:val="20"/>
          <w:szCs w:val="20"/>
        </w:rPr>
        <w:t>conforme</w:t>
      </w:r>
      <w:r w:rsidR="00037358">
        <w:rPr>
          <w:rFonts w:ascii="Open Sans" w:hAnsi="Open Sans" w:cs="Open Sans"/>
          <w:sz w:val="20"/>
          <w:szCs w:val="20"/>
        </w:rPr>
        <w:t xml:space="preserve">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3"/>
      <w:footerReference w:type="default" r:id="rId14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B25F" w14:textId="77777777" w:rsidR="00177491" w:rsidRDefault="00177491" w:rsidP="00421DD1">
      <w:r>
        <w:separator/>
      </w:r>
    </w:p>
  </w:endnote>
  <w:endnote w:type="continuationSeparator" w:id="0">
    <w:p w14:paraId="59C7D75D" w14:textId="77777777" w:rsidR="00177491" w:rsidRDefault="00177491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841B" w14:textId="77777777" w:rsidR="00177491" w:rsidRDefault="00177491" w:rsidP="00421DD1">
      <w:r>
        <w:separator/>
      </w:r>
    </w:p>
  </w:footnote>
  <w:footnote w:type="continuationSeparator" w:id="0">
    <w:p w14:paraId="7D975745" w14:textId="77777777" w:rsidR="00177491" w:rsidRDefault="00177491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27624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47E7A"/>
    <w:rsid w:val="00152103"/>
    <w:rsid w:val="00155920"/>
    <w:rsid w:val="001626E6"/>
    <w:rsid w:val="00172C61"/>
    <w:rsid w:val="00174178"/>
    <w:rsid w:val="00177491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207A8F"/>
    <w:rsid w:val="002137BE"/>
    <w:rsid w:val="002178FA"/>
    <w:rsid w:val="002262EA"/>
    <w:rsid w:val="002324A3"/>
    <w:rsid w:val="00234F32"/>
    <w:rsid w:val="002408B2"/>
    <w:rsid w:val="0024169B"/>
    <w:rsid w:val="00245C1D"/>
    <w:rsid w:val="00262A56"/>
    <w:rsid w:val="00274D05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D01B7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65743"/>
    <w:rsid w:val="00380E67"/>
    <w:rsid w:val="00382222"/>
    <w:rsid w:val="003854BB"/>
    <w:rsid w:val="003955DD"/>
    <w:rsid w:val="003A2265"/>
    <w:rsid w:val="003A233D"/>
    <w:rsid w:val="003A2EF8"/>
    <w:rsid w:val="003A6F95"/>
    <w:rsid w:val="003A78C4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0576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C4CCB"/>
    <w:rsid w:val="004E27B5"/>
    <w:rsid w:val="005004CF"/>
    <w:rsid w:val="0050100E"/>
    <w:rsid w:val="00506301"/>
    <w:rsid w:val="00506D12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6336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0D5C"/>
    <w:rsid w:val="00691921"/>
    <w:rsid w:val="006967EC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007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37E1"/>
    <w:rsid w:val="007D676B"/>
    <w:rsid w:val="007E274B"/>
    <w:rsid w:val="007E6EBF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22B84"/>
    <w:rsid w:val="00840295"/>
    <w:rsid w:val="00847395"/>
    <w:rsid w:val="00860FA0"/>
    <w:rsid w:val="0086322A"/>
    <w:rsid w:val="00870B67"/>
    <w:rsid w:val="00871DF6"/>
    <w:rsid w:val="00890ADF"/>
    <w:rsid w:val="00890E4B"/>
    <w:rsid w:val="00894061"/>
    <w:rsid w:val="008969BF"/>
    <w:rsid w:val="00896EF0"/>
    <w:rsid w:val="008A1E03"/>
    <w:rsid w:val="008B735A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06DF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28AF"/>
    <w:rsid w:val="00A036BA"/>
    <w:rsid w:val="00A1394D"/>
    <w:rsid w:val="00A16A23"/>
    <w:rsid w:val="00A27DA4"/>
    <w:rsid w:val="00A33A4A"/>
    <w:rsid w:val="00A37AD8"/>
    <w:rsid w:val="00A44087"/>
    <w:rsid w:val="00A61AC7"/>
    <w:rsid w:val="00A634D6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D6FFC"/>
    <w:rsid w:val="00AF1712"/>
    <w:rsid w:val="00AF1BF6"/>
    <w:rsid w:val="00AF1D2E"/>
    <w:rsid w:val="00AF1FD2"/>
    <w:rsid w:val="00AF29D9"/>
    <w:rsid w:val="00B040C0"/>
    <w:rsid w:val="00B0580D"/>
    <w:rsid w:val="00B1061E"/>
    <w:rsid w:val="00B116E8"/>
    <w:rsid w:val="00B15C01"/>
    <w:rsid w:val="00B207E3"/>
    <w:rsid w:val="00B26FBF"/>
    <w:rsid w:val="00B30285"/>
    <w:rsid w:val="00B31430"/>
    <w:rsid w:val="00B361F4"/>
    <w:rsid w:val="00B36D7F"/>
    <w:rsid w:val="00B4515C"/>
    <w:rsid w:val="00B51E53"/>
    <w:rsid w:val="00B63CA6"/>
    <w:rsid w:val="00B70208"/>
    <w:rsid w:val="00B715C6"/>
    <w:rsid w:val="00B87750"/>
    <w:rsid w:val="00B87E3C"/>
    <w:rsid w:val="00BA27A0"/>
    <w:rsid w:val="00BC2FE8"/>
    <w:rsid w:val="00BC543A"/>
    <w:rsid w:val="00BC7952"/>
    <w:rsid w:val="00BD7A6F"/>
    <w:rsid w:val="00BF0670"/>
    <w:rsid w:val="00BF7C0A"/>
    <w:rsid w:val="00C01606"/>
    <w:rsid w:val="00C01C0E"/>
    <w:rsid w:val="00C02664"/>
    <w:rsid w:val="00C044ED"/>
    <w:rsid w:val="00C12545"/>
    <w:rsid w:val="00C27A78"/>
    <w:rsid w:val="00C3003E"/>
    <w:rsid w:val="00C403CD"/>
    <w:rsid w:val="00C41816"/>
    <w:rsid w:val="00C4296E"/>
    <w:rsid w:val="00C42CED"/>
    <w:rsid w:val="00C61A29"/>
    <w:rsid w:val="00C700FA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7875"/>
    <w:rsid w:val="00CF78BE"/>
    <w:rsid w:val="00CF7DFC"/>
    <w:rsid w:val="00D00339"/>
    <w:rsid w:val="00D02935"/>
    <w:rsid w:val="00D05DEE"/>
    <w:rsid w:val="00D06E52"/>
    <w:rsid w:val="00D13935"/>
    <w:rsid w:val="00D2620B"/>
    <w:rsid w:val="00D30AA6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813C4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14FB4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E2F1E"/>
    <w:rsid w:val="00EF3527"/>
    <w:rsid w:val="00F04446"/>
    <w:rsid w:val="00F074AB"/>
    <w:rsid w:val="00F10B35"/>
    <w:rsid w:val="00F153D8"/>
    <w:rsid w:val="00F2129D"/>
    <w:rsid w:val="00F337F1"/>
    <w:rsid w:val="00F343EF"/>
    <w:rsid w:val="00F41120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E74D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ortesec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HYRCNR5SWDYV-532882092-46752</_dlc_DocId>
    <_dlc_DocIdUrl xmlns="b9360862-552f-4963-8e0f-4f94fc1c70f6">
      <Url>https://contatofortesec.sharepoint.com/sites/Controledeobrigaes/_layouts/15/DocIdRedir.aspx?ID=HYRCNR5SWDYV-532882092-46752</Url>
      <Description>HYRCNR5SWDYV-532882092-46752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1470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25</cp:revision>
  <cp:lastPrinted>2024-01-04T14:52:00Z</cp:lastPrinted>
  <dcterms:created xsi:type="dcterms:W3CDTF">2023-12-26T20:23:00Z</dcterms:created>
  <dcterms:modified xsi:type="dcterms:W3CDTF">2024-01-04T14:52:00Z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7bcc0554-ddf2-4089-82e9-413d06da742e</vt:lpwstr>
  </property>
  <property fmtid="{D5CDD505-2E9C-101B-9397-08002B2CF9AE}" pid="5" name="MediaServiceImageTags">
    <vt:lpwstr/>
  </property>
</Properties>
</file>