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70AAACB3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C023C9" w:rsidRPr="00C023C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205ª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>realizada em PRIMEIRA convocação em</w:t>
      </w:r>
      <w:r w:rsidR="00690D5C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530A2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</w:t>
      </w:r>
      <w:r w:rsidR="005E0EA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6</w:t>
      </w:r>
      <w:r w:rsidR="00D30AA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sz w:val="20"/>
          <w:szCs w:val="20"/>
        </w:rPr>
        <w:t>D</w:t>
      </w:r>
      <w:r w:rsidR="00690D5C">
        <w:rPr>
          <w:rFonts w:ascii="Open Sans" w:hAnsi="Open Sans" w:cs="Open Sans"/>
          <w:b/>
          <w:sz w:val="20"/>
          <w:szCs w:val="20"/>
        </w:rPr>
        <w:t>E</w:t>
      </w:r>
      <w:r w:rsidR="00D30AA6">
        <w:rPr>
          <w:rFonts w:ascii="Open Sans" w:hAnsi="Open Sans" w:cs="Open Sans"/>
          <w:b/>
          <w:sz w:val="20"/>
          <w:szCs w:val="20"/>
        </w:rPr>
        <w:t xml:space="preserve"> </w:t>
      </w:r>
      <w:r w:rsidR="00530A2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JANEIRO</w:t>
      </w:r>
      <w:r w:rsidR="00690D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de 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2024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 e/ou em eventuais reaberturas e/ou em segunda convocação</w:t>
      </w:r>
      <w:r w:rsidR="00AF1FD2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4F28254" w14:textId="77777777" w:rsidR="0005215C" w:rsidRPr="00F903F0" w:rsidRDefault="0005215C" w:rsidP="0005215C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aprovação, ou não, das Demonstrações Financeiras do Patrimônio Separado referentes ao exercício encerrado em 30 de</w:t>
      </w:r>
      <w:r>
        <w:rPr>
          <w:rFonts w:ascii="Open Sans" w:hAnsi="Open Sans" w:cs="Open Sans"/>
          <w:sz w:val="20"/>
          <w:szCs w:val="20"/>
        </w:rPr>
        <w:t xml:space="preserve"> setembro</w:t>
      </w:r>
      <w:r w:rsidRPr="00F903F0">
        <w:rPr>
          <w:rFonts w:ascii="Open Sans" w:hAnsi="Open Sans" w:cs="Open Sans"/>
          <w:sz w:val="20"/>
          <w:szCs w:val="20"/>
        </w:rPr>
        <w:t xml:space="preserve"> de 2023 (“</w:t>
      </w:r>
      <w:r w:rsidRPr="00F903F0">
        <w:rPr>
          <w:rFonts w:ascii="Open Sans" w:hAnsi="Open Sans" w:cs="Open Sans"/>
          <w:sz w:val="20"/>
          <w:szCs w:val="20"/>
          <w:u w:val="single"/>
        </w:rPr>
        <w:t>Demonstrações Financeiras</w:t>
      </w:r>
      <w:r w:rsidRPr="00F903F0">
        <w:rPr>
          <w:rFonts w:ascii="Open Sans" w:hAnsi="Open Sans" w:cs="Open Sans"/>
          <w:sz w:val="20"/>
          <w:szCs w:val="20"/>
        </w:rPr>
        <w:t>”), emitidas 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apresentadas pela Emissora e disponibilizadas em seu Website (</w:t>
      </w:r>
      <w:hyperlink r:id="rId12" w:history="1">
        <w:r w:rsidRPr="00FE5688">
          <w:rPr>
            <w:rStyle w:val="Hyperlink"/>
            <w:rFonts w:ascii="Open Sans" w:hAnsi="Open Sans" w:cs="Open Sans"/>
            <w:sz w:val="20"/>
            <w:szCs w:val="20"/>
          </w:rPr>
          <w:t>www.fortesec.com.br</w:t>
        </w:r>
      </w:hyperlink>
      <w:r>
        <w:rPr>
          <w:rFonts w:ascii="Open Sans" w:hAnsi="Open Sans" w:cs="Open Sans"/>
          <w:sz w:val="20"/>
          <w:szCs w:val="20"/>
        </w:rPr>
        <w:t xml:space="preserve">) </w:t>
      </w:r>
      <w:r w:rsidRPr="00F903F0">
        <w:rPr>
          <w:rFonts w:ascii="Open Sans" w:hAnsi="Open Sans" w:cs="Open Sans"/>
          <w:sz w:val="20"/>
          <w:szCs w:val="20"/>
        </w:rPr>
        <w:t xml:space="preserve">sem ressalvas e sem opinião modificada, acompanhadas do relatório da Baker </w:t>
      </w:r>
      <w:proofErr w:type="spellStart"/>
      <w:r w:rsidRPr="00F903F0">
        <w:rPr>
          <w:rFonts w:ascii="Open Sans" w:hAnsi="Open Sans" w:cs="Open Sans"/>
          <w:sz w:val="20"/>
          <w:szCs w:val="20"/>
        </w:rPr>
        <w:t>Tilly</w:t>
      </w:r>
      <w:proofErr w:type="spellEnd"/>
      <w:r w:rsidRPr="00F903F0">
        <w:rPr>
          <w:rFonts w:ascii="Open Sans" w:hAnsi="Open Sans" w:cs="Open Sans"/>
          <w:sz w:val="20"/>
          <w:szCs w:val="20"/>
        </w:rPr>
        <w:t xml:space="preserve"> 4Partners Auditores Independentes Ltda., na qualidade de auditor independente, elaboradas conforme a Resolução CVM 60, a Lei nº 6.404, de 15 de dezembro de 1976, conforme alterada, e demais normas contábeis, legais e regulatórias aplicáveis 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0C9EB48B" w14:textId="77777777" w:rsidR="00A44087" w:rsidRPr="00F903F0" w:rsidRDefault="00A44087" w:rsidP="00A4408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F903F0">
        <w:rPr>
          <w:rFonts w:ascii="Open Sans" w:hAnsi="Open Sans" w:cs="Open Sans"/>
          <w:b/>
          <w:bCs/>
          <w:sz w:val="20"/>
          <w:szCs w:val="20"/>
        </w:rPr>
        <w:t>(a)</w:t>
      </w:r>
      <w:r w:rsidRPr="00F903F0">
        <w:rPr>
          <w:rFonts w:ascii="Open Sans" w:hAnsi="Open Sans" w:cs="Open Sans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F903F0">
        <w:rPr>
          <w:rFonts w:ascii="Open Sans" w:hAnsi="Open Sans" w:cs="Open Sans"/>
          <w:b/>
          <w:bCs/>
          <w:sz w:val="20"/>
          <w:szCs w:val="20"/>
          <w:u w:val="single"/>
        </w:rPr>
        <w:t>ou</w:t>
      </w:r>
      <w:r w:rsidRPr="00F903F0"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b/>
          <w:bCs/>
          <w:sz w:val="20"/>
          <w:szCs w:val="20"/>
        </w:rPr>
        <w:t>(b)</w:t>
      </w:r>
      <w:r w:rsidRPr="00F903F0">
        <w:rPr>
          <w:rFonts w:ascii="Open Sans" w:hAnsi="Open Sans" w:cs="Open Sans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 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lastRenderedPageBreak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5C4687C" w14:textId="77777777" w:rsidR="00E73289" w:rsidRPr="00F903F0" w:rsidRDefault="00E73289" w:rsidP="00E7328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aprovação,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ou não, da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alteração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 xml:space="preserve">da clausula </w:t>
      </w:r>
      <w:r w:rsidRPr="00D30AA6">
        <w:rPr>
          <w:rFonts w:ascii="Open Sans" w:hAnsi="Open Sans" w:cs="Open Sans"/>
          <w:sz w:val="20"/>
          <w:szCs w:val="20"/>
        </w:rPr>
        <w:t>12.6</w:t>
      </w:r>
      <w:r w:rsidRPr="00F903F0">
        <w:rPr>
          <w:rFonts w:ascii="Open Sans" w:hAnsi="Open Sans" w:cs="Open Sans"/>
          <w:sz w:val="20"/>
          <w:szCs w:val="20"/>
        </w:rPr>
        <w:t xml:space="preserve"> do Termo de Securitização para substituição da redação no seguinte sentido: </w:t>
      </w:r>
    </w:p>
    <w:p w14:paraId="2AE911B9" w14:textId="77777777" w:rsidR="00E73289" w:rsidRPr="00F903F0" w:rsidRDefault="00E73289" w:rsidP="00E73289">
      <w:pPr>
        <w:pStyle w:val="PargrafodaLista"/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A59B448" w14:textId="77777777" w:rsidR="00E73289" w:rsidRPr="00F903F0" w:rsidRDefault="00E73289" w:rsidP="00E73289">
      <w:pPr>
        <w:pStyle w:val="PargrafodaLista"/>
        <w:ind w:left="709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  <w:r w:rsidRPr="00F903F0">
        <w:rPr>
          <w:rFonts w:ascii="Open Sans" w:hAnsi="Open Sans" w:cs="Open Sans"/>
          <w:i/>
          <w:iCs/>
          <w:sz w:val="20"/>
          <w:szCs w:val="20"/>
        </w:rPr>
        <w:t>“12.6. A Assembleia Geral instalar-se-á em primeira convocação, com a presença de qualquer número de investidores, excluídos os CRI que eventualmente não possuírem direito de voto, atendendo a todos os requisitos, orientações e procedimentos, conforme determina a Resolução CVM nº 60.”</w:t>
      </w:r>
    </w:p>
    <w:p w14:paraId="0D80F5BB" w14:textId="77777777" w:rsidR="003A233D" w:rsidRPr="0006361F" w:rsidRDefault="003A233D" w:rsidP="003A233D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2443293" w14:textId="77777777" w:rsidR="00EE2CE7" w:rsidRPr="00F903F0" w:rsidRDefault="00EE2CE7" w:rsidP="00EE2CE7">
      <w:pPr>
        <w:pStyle w:val="PargrafodaLista"/>
        <w:numPr>
          <w:ilvl w:val="0"/>
          <w:numId w:val="13"/>
        </w:numPr>
        <w:ind w:left="709" w:hanging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 destituição da </w:t>
      </w:r>
      <w:r w:rsidRPr="003749F9">
        <w:rPr>
          <w:rFonts w:ascii="Open Sans" w:hAnsi="Open Sans" w:cs="Open Sans"/>
          <w:sz w:val="20"/>
          <w:szCs w:val="20"/>
        </w:rPr>
        <w:t>VÓRTX DISTRIBUIDORA DE TÍTULOS E VALORES MOBILIÁRIOS LTDA.,</w:t>
      </w:r>
      <w:r w:rsidRPr="00F903F0">
        <w:rPr>
          <w:rFonts w:ascii="Open Sans" w:hAnsi="Open Sans" w:cs="Open Sans"/>
          <w:sz w:val="20"/>
          <w:szCs w:val="20"/>
        </w:rPr>
        <w:t xml:space="preserve"> instituição financeira, inscrita no </w:t>
      </w:r>
      <w:r w:rsidRPr="00043DA8">
        <w:rPr>
          <w:rFonts w:ascii="Open Sans" w:hAnsi="Open Sans" w:cs="Open Sans"/>
          <w:sz w:val="20"/>
          <w:szCs w:val="20"/>
        </w:rPr>
        <w:t>CNPJ/MF sob o n° 22.610.500/0001-88</w:t>
      </w:r>
      <w:r w:rsidRPr="00F903F0">
        <w:rPr>
          <w:rFonts w:ascii="Open Sans" w:hAnsi="Open Sans" w:cs="Open Sans"/>
          <w:sz w:val="20"/>
          <w:szCs w:val="20"/>
        </w:rPr>
        <w:t xml:space="preserve">, com filial na </w:t>
      </w:r>
      <w:r w:rsidRPr="00605528">
        <w:rPr>
          <w:rFonts w:ascii="Open Sans" w:hAnsi="Open Sans" w:cs="Open Sans"/>
          <w:sz w:val="20"/>
          <w:szCs w:val="20"/>
        </w:rPr>
        <w:t xml:space="preserve">Cidade de São Paulo, Estado de São Paulo, </w:t>
      </w:r>
      <w:r w:rsidRPr="00202435">
        <w:rPr>
          <w:rFonts w:ascii="Open Sans" w:hAnsi="Open Sans" w:cs="Open Sans"/>
          <w:sz w:val="20"/>
          <w:szCs w:val="20"/>
        </w:rPr>
        <w:t xml:space="preserve">na Av. Brigadeiro Faria Lima, 2277, conj. 202, </w:t>
      </w:r>
      <w:r w:rsidRPr="00F903F0">
        <w:rPr>
          <w:rFonts w:ascii="Open Sans" w:hAnsi="Open Sans" w:cs="Open Sans"/>
          <w:sz w:val="20"/>
          <w:szCs w:val="20"/>
        </w:rPr>
        <w:t xml:space="preserve"> (“</w:t>
      </w:r>
      <w:r>
        <w:rPr>
          <w:rFonts w:ascii="Open Sans" w:hAnsi="Open Sans" w:cs="Open Sans"/>
          <w:sz w:val="20"/>
          <w:szCs w:val="20"/>
        </w:rPr>
        <w:t>Vórtx</w:t>
      </w:r>
      <w:r w:rsidRPr="00F903F0">
        <w:rPr>
          <w:rFonts w:ascii="Open Sans" w:hAnsi="Open Sans" w:cs="Open Sans"/>
          <w:sz w:val="20"/>
          <w:szCs w:val="20"/>
        </w:rPr>
        <w:t>”) enquanto Agente Fiduciário e Custodiante das CCI e da eleição e imediata contratação da REAG DISTRIBUIDORA DE TÍTULOS E VALORES MOBILIÁRIOS S/A. CNPJ 34.829.992/0001-86, Av. Brigadeiro Faria Lima, 2277, andar 17 conj. 1702, Jardim Paulistano, CEP 01.452-000 (“Novo Agente Fiduciário e Custodiante” ou “REAG”), para assunção dos deveres, atribuições e responsabilidades constantes das normas legais e regulatórias aplicáveis, do Termo de Securitização e dos demais Documentos da Operação aplicáveis atualmente à</w:t>
      </w:r>
      <w:r>
        <w:rPr>
          <w:rFonts w:ascii="Open Sans" w:hAnsi="Open Sans" w:cs="Open Sans"/>
          <w:sz w:val="20"/>
          <w:szCs w:val="20"/>
        </w:rPr>
        <w:t xml:space="preserve"> Vórtx</w:t>
      </w:r>
      <w:r w:rsidRPr="00F903F0">
        <w:rPr>
          <w:rFonts w:ascii="Open Sans" w:hAnsi="Open Sans" w:cs="Open Sans"/>
          <w:sz w:val="20"/>
          <w:szCs w:val="20"/>
        </w:rPr>
        <w:t xml:space="preserve">, na qualidade de Agente </w:t>
      </w:r>
      <w:r w:rsidRPr="006358EA">
        <w:rPr>
          <w:rFonts w:ascii="Open Sans" w:hAnsi="Open Sans" w:cs="Open Sans"/>
          <w:sz w:val="20"/>
          <w:szCs w:val="20"/>
        </w:rPr>
        <w:t xml:space="preserve">Fiduciário e de </w:t>
      </w:r>
      <w:r w:rsidRPr="004740C7">
        <w:rPr>
          <w:rFonts w:ascii="Open Sans" w:hAnsi="Open Sans" w:cs="Open Sans"/>
          <w:sz w:val="20"/>
          <w:szCs w:val="20"/>
        </w:rPr>
        <w:t>Custodiante</w:t>
      </w:r>
      <w:r w:rsidRPr="006358EA">
        <w:rPr>
          <w:rFonts w:ascii="Open Sans" w:hAnsi="Open Sans" w:cs="Open Sans"/>
          <w:sz w:val="20"/>
          <w:szCs w:val="20"/>
        </w:rPr>
        <w:t>,</w:t>
      </w:r>
      <w:r w:rsidRPr="00F903F0">
        <w:rPr>
          <w:rFonts w:ascii="Open Sans" w:hAnsi="Open Sans" w:cs="Open Sans"/>
          <w:sz w:val="20"/>
          <w:szCs w:val="20"/>
        </w:rPr>
        <w:t xml:space="preserve"> na data da Assembleia Geral e a partir de seu encerramento</w:t>
      </w:r>
    </w:p>
    <w:p w14:paraId="17D98C0D" w14:textId="77777777" w:rsidR="003A233D" w:rsidRPr="0006361F" w:rsidRDefault="003A233D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6050756" w14:textId="77777777" w:rsidR="00011A05" w:rsidRPr="007A3B89" w:rsidRDefault="00011A05" w:rsidP="00011A0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87BB1A4" w14:textId="77777777" w:rsidR="00C12545" w:rsidRPr="00F903F0" w:rsidRDefault="00C12545" w:rsidP="00C12545">
      <w:pPr>
        <w:pStyle w:val="PargrafodaLista"/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Operação.</w:t>
      </w:r>
    </w:p>
    <w:p w14:paraId="22C68193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0B12537F" w14:textId="77777777" w:rsidR="00C12545" w:rsidRPr="00011A05" w:rsidRDefault="00C12545" w:rsidP="00C1254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919EB61" w14:textId="77777777" w:rsidR="00C12545" w:rsidRPr="007A3B89" w:rsidRDefault="00C12545" w:rsidP="00C1254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67C393" w14:textId="77777777" w:rsidR="00C12545" w:rsidRDefault="00C12545" w:rsidP="00C12545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2F8A918" w14:textId="77777777" w:rsidR="00C12545" w:rsidRPr="007A3B89" w:rsidRDefault="00C12545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lastRenderedPageBreak/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72FF4CB8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590FEF" w:rsidRPr="00130490">
        <w:rPr>
          <w:rFonts w:ascii="Open Sans" w:hAnsi="Open Sans" w:cs="Open Sans"/>
          <w:color w:val="000000" w:themeColor="text1"/>
          <w:sz w:val="20"/>
          <w:szCs w:val="20"/>
        </w:rPr>
        <w:t>205ª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634D6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BC5555" w:rsidRPr="00BC5555">
        <w:rPr>
          <w:rFonts w:ascii="Open Sans" w:hAnsi="Open Sans" w:cs="Open Sans"/>
          <w:sz w:val="20"/>
          <w:szCs w:val="20"/>
          <w:shd w:val="clear" w:color="auto" w:fill="FFFFFF"/>
        </w:rPr>
        <w:t>205ª</w:t>
      </w:r>
      <w:r w:rsidR="00506D12" w:rsidRPr="00BC5555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A634D6">
        <w:rPr>
          <w:rFonts w:ascii="Open Sans" w:hAnsi="Open Sans" w:cs="Open Sans"/>
          <w:i/>
          <w:iCs/>
          <w:sz w:val="20"/>
          <w:szCs w:val="20"/>
        </w:rPr>
        <w:t>Séries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BC5555" w:rsidRPr="00A71A71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026192" w:rsidRPr="00A71A71">
        <w:rPr>
          <w:rFonts w:ascii="Open Sans" w:hAnsi="Open Sans" w:cs="Open Sans"/>
          <w:color w:val="000000" w:themeColor="text1"/>
          <w:sz w:val="20"/>
          <w:szCs w:val="20"/>
        </w:rPr>
        <w:t>3 de dezembro de 2018</w:t>
      </w:r>
      <w:r w:rsidR="00DC023B" w:rsidRPr="005165AF">
        <w:rPr>
          <w:rFonts w:ascii="Open Sans" w:hAnsi="Open Sans" w:cs="Open Sans"/>
          <w:sz w:val="20"/>
          <w:szCs w:val="20"/>
        </w:rPr>
        <w:t>,</w:t>
      </w:r>
      <w:r w:rsidR="00DC023B">
        <w:rPr>
          <w:rFonts w:ascii="Open Sans" w:hAnsi="Open Sans" w:cs="Open Sans"/>
          <w:sz w:val="20"/>
          <w:szCs w:val="20"/>
        </w:rPr>
        <w:t xml:space="preserve">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CA252B" w:rsidRPr="00CA252B">
        <w:rPr>
          <w:rFonts w:ascii="Open Sans" w:hAnsi="Open Sans" w:cs="Open Sans"/>
          <w:sz w:val="20"/>
          <w:szCs w:val="20"/>
        </w:rPr>
        <w:t>Vórtx Distribuidora de Títulos e Valores Mobiliários Ltda.</w:t>
      </w:r>
      <w:r w:rsidR="00D06E52" w:rsidRPr="008F7527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0EA82C0B" w14:textId="77777777" w:rsidR="00FE74D7" w:rsidRDefault="00FE74D7" w:rsidP="00FE74D7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4AE5013" w14:textId="77777777" w:rsidR="00FE74D7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Assembleia, conforme quórum aplicável. Ainda, os Titulares dos CRI declaram, expressamente,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354936A" w14:textId="77777777" w:rsidR="00FE74D7" w:rsidRPr="007A3B89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3"/>
      <w:footerReference w:type="default" r:id="rId14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A35C" w14:textId="77777777" w:rsidR="005F32B7" w:rsidRDefault="005F32B7" w:rsidP="00421DD1">
      <w:r>
        <w:separator/>
      </w:r>
    </w:p>
  </w:endnote>
  <w:endnote w:type="continuationSeparator" w:id="0">
    <w:p w14:paraId="6DA1FE52" w14:textId="77777777" w:rsidR="005F32B7" w:rsidRDefault="005F32B7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B207E3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DA35" w14:textId="77777777" w:rsidR="005F32B7" w:rsidRDefault="005F32B7" w:rsidP="00421DD1">
      <w:r>
        <w:separator/>
      </w:r>
    </w:p>
  </w:footnote>
  <w:footnote w:type="continuationSeparator" w:id="0">
    <w:p w14:paraId="465F6F62" w14:textId="77777777" w:rsidR="005F32B7" w:rsidRDefault="005F32B7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B207E3" w:rsidRDefault="00B207E3" w:rsidP="00B667EE">
    <w:pPr>
      <w:pStyle w:val="Cabealho"/>
      <w:jc w:val="center"/>
    </w:pPr>
  </w:p>
  <w:p w14:paraId="0128C867" w14:textId="77777777" w:rsidR="00B207E3" w:rsidRDefault="00B207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11A05"/>
    <w:rsid w:val="00026192"/>
    <w:rsid w:val="00032FB4"/>
    <w:rsid w:val="000334DF"/>
    <w:rsid w:val="00037358"/>
    <w:rsid w:val="0004143F"/>
    <w:rsid w:val="0004230C"/>
    <w:rsid w:val="0005215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490"/>
    <w:rsid w:val="001306A5"/>
    <w:rsid w:val="00135CED"/>
    <w:rsid w:val="00136BE7"/>
    <w:rsid w:val="00147E7A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F020C"/>
    <w:rsid w:val="00207A8F"/>
    <w:rsid w:val="002137BE"/>
    <w:rsid w:val="002178FA"/>
    <w:rsid w:val="002262EA"/>
    <w:rsid w:val="002324A3"/>
    <w:rsid w:val="00234F32"/>
    <w:rsid w:val="002408B2"/>
    <w:rsid w:val="0024169B"/>
    <w:rsid w:val="00245C1D"/>
    <w:rsid w:val="00262A56"/>
    <w:rsid w:val="00274D05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65743"/>
    <w:rsid w:val="00380E67"/>
    <w:rsid w:val="00382222"/>
    <w:rsid w:val="003854BB"/>
    <w:rsid w:val="003955DD"/>
    <w:rsid w:val="003A2265"/>
    <w:rsid w:val="003A233D"/>
    <w:rsid w:val="003A2EF8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06D12"/>
    <w:rsid w:val="0051082E"/>
    <w:rsid w:val="005165AF"/>
    <w:rsid w:val="005224D1"/>
    <w:rsid w:val="005230C1"/>
    <w:rsid w:val="00530A23"/>
    <w:rsid w:val="00531C13"/>
    <w:rsid w:val="005344D8"/>
    <w:rsid w:val="005350A6"/>
    <w:rsid w:val="00545A99"/>
    <w:rsid w:val="00556F6B"/>
    <w:rsid w:val="005603A8"/>
    <w:rsid w:val="005614DB"/>
    <w:rsid w:val="00563B52"/>
    <w:rsid w:val="00576025"/>
    <w:rsid w:val="005868B0"/>
    <w:rsid w:val="00590FEF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0EA3"/>
    <w:rsid w:val="005E6215"/>
    <w:rsid w:val="005F32B7"/>
    <w:rsid w:val="005F4380"/>
    <w:rsid w:val="005F43DF"/>
    <w:rsid w:val="005F6336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66FD"/>
    <w:rsid w:val="00690690"/>
    <w:rsid w:val="00690D5C"/>
    <w:rsid w:val="00691921"/>
    <w:rsid w:val="006967EC"/>
    <w:rsid w:val="006B4B49"/>
    <w:rsid w:val="006C5150"/>
    <w:rsid w:val="006C7A91"/>
    <w:rsid w:val="006D39DD"/>
    <w:rsid w:val="006E24D4"/>
    <w:rsid w:val="006F02D2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3BDA"/>
    <w:rsid w:val="007E6EBF"/>
    <w:rsid w:val="007F378B"/>
    <w:rsid w:val="007F57D3"/>
    <w:rsid w:val="007F5A7D"/>
    <w:rsid w:val="007F636A"/>
    <w:rsid w:val="007F75F2"/>
    <w:rsid w:val="008012BE"/>
    <w:rsid w:val="00803FCA"/>
    <w:rsid w:val="00807E95"/>
    <w:rsid w:val="008139B6"/>
    <w:rsid w:val="0082045C"/>
    <w:rsid w:val="00840295"/>
    <w:rsid w:val="00847395"/>
    <w:rsid w:val="00860FA0"/>
    <w:rsid w:val="0086322A"/>
    <w:rsid w:val="00870B67"/>
    <w:rsid w:val="00871DF6"/>
    <w:rsid w:val="00890ADF"/>
    <w:rsid w:val="00890E4B"/>
    <w:rsid w:val="00894061"/>
    <w:rsid w:val="008969BF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76AEC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28AF"/>
    <w:rsid w:val="00A036BA"/>
    <w:rsid w:val="00A1394D"/>
    <w:rsid w:val="00A16A23"/>
    <w:rsid w:val="00A27DA4"/>
    <w:rsid w:val="00A33A4A"/>
    <w:rsid w:val="00A37AD8"/>
    <w:rsid w:val="00A44087"/>
    <w:rsid w:val="00A61AC7"/>
    <w:rsid w:val="00A634D6"/>
    <w:rsid w:val="00A646AF"/>
    <w:rsid w:val="00A71A71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D6FFC"/>
    <w:rsid w:val="00AF1712"/>
    <w:rsid w:val="00AF1BF6"/>
    <w:rsid w:val="00AF1D2E"/>
    <w:rsid w:val="00AF1FD2"/>
    <w:rsid w:val="00AF29D9"/>
    <w:rsid w:val="00B040C0"/>
    <w:rsid w:val="00B0580D"/>
    <w:rsid w:val="00B1061E"/>
    <w:rsid w:val="00B116E8"/>
    <w:rsid w:val="00B15C01"/>
    <w:rsid w:val="00B207E3"/>
    <w:rsid w:val="00B26FBF"/>
    <w:rsid w:val="00B30285"/>
    <w:rsid w:val="00B31430"/>
    <w:rsid w:val="00B361F4"/>
    <w:rsid w:val="00B36D7F"/>
    <w:rsid w:val="00B4515C"/>
    <w:rsid w:val="00B63CA6"/>
    <w:rsid w:val="00B70208"/>
    <w:rsid w:val="00B715C6"/>
    <w:rsid w:val="00B87750"/>
    <w:rsid w:val="00B87E3C"/>
    <w:rsid w:val="00BA27A0"/>
    <w:rsid w:val="00BC2FE8"/>
    <w:rsid w:val="00BC543A"/>
    <w:rsid w:val="00BC5555"/>
    <w:rsid w:val="00BD7A6F"/>
    <w:rsid w:val="00BF0670"/>
    <w:rsid w:val="00BF7C0A"/>
    <w:rsid w:val="00C01606"/>
    <w:rsid w:val="00C01C0E"/>
    <w:rsid w:val="00C023C9"/>
    <w:rsid w:val="00C02664"/>
    <w:rsid w:val="00C044ED"/>
    <w:rsid w:val="00C12545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245B"/>
    <w:rsid w:val="00C96AD9"/>
    <w:rsid w:val="00C97EB7"/>
    <w:rsid w:val="00CA252B"/>
    <w:rsid w:val="00CA3E90"/>
    <w:rsid w:val="00CA6105"/>
    <w:rsid w:val="00CB2856"/>
    <w:rsid w:val="00CB432E"/>
    <w:rsid w:val="00CC2561"/>
    <w:rsid w:val="00CC7C51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13935"/>
    <w:rsid w:val="00D2620B"/>
    <w:rsid w:val="00D30AA6"/>
    <w:rsid w:val="00D30CA2"/>
    <w:rsid w:val="00D346CA"/>
    <w:rsid w:val="00D3583E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14FB4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3EF5"/>
    <w:rsid w:val="00E64E49"/>
    <w:rsid w:val="00E73289"/>
    <w:rsid w:val="00E7670C"/>
    <w:rsid w:val="00E82114"/>
    <w:rsid w:val="00E85C9A"/>
    <w:rsid w:val="00E90E14"/>
    <w:rsid w:val="00E93557"/>
    <w:rsid w:val="00E953F3"/>
    <w:rsid w:val="00EA0716"/>
    <w:rsid w:val="00EA5F16"/>
    <w:rsid w:val="00EB3E7A"/>
    <w:rsid w:val="00EB7A18"/>
    <w:rsid w:val="00EC0133"/>
    <w:rsid w:val="00EC10DA"/>
    <w:rsid w:val="00EC44DD"/>
    <w:rsid w:val="00ED0EE2"/>
    <w:rsid w:val="00ED45DF"/>
    <w:rsid w:val="00EE2CE7"/>
    <w:rsid w:val="00EF3527"/>
    <w:rsid w:val="00F04446"/>
    <w:rsid w:val="00F074AB"/>
    <w:rsid w:val="00F10B35"/>
    <w:rsid w:val="00F153D8"/>
    <w:rsid w:val="00F2129D"/>
    <w:rsid w:val="00F337F1"/>
    <w:rsid w:val="00F343EF"/>
    <w:rsid w:val="00F41120"/>
    <w:rsid w:val="00F62E3C"/>
    <w:rsid w:val="00F730BB"/>
    <w:rsid w:val="00F80A5F"/>
    <w:rsid w:val="00F8430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E74D7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,List Paragraph_0,Normal numerado,Meu,Capítulo,Vitor T?tulo,Itemização,Bullets 1,Comum,Parágrafo da Lista;Comum"/>
    <w:basedOn w:val="Normal"/>
    <w:link w:val="PargrafodaListaChar"/>
    <w:uiPriority w:val="1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,List Paragraph_0 Char,Normal numerado Char,Meu Char,Capítulo Char,Vitor T?tulo Char,Itemização Char,Bullets 1 Char,Comum Char,Parágrafo da Lista;Comum Char"/>
    <w:link w:val="PargrafodaLista"/>
    <w:uiPriority w:val="1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ortesec.com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HYRCNR5SWDYV-532882092-46710</_dlc_DocId>
    <_dlc_DocIdUrl xmlns="b9360862-552f-4963-8e0f-4f94fc1c70f6">
      <Url>https://contatofortesec.sharepoint.com/sites/Controledeobrigaes/_layouts/15/DocIdRedir.aspx?ID=HYRCNR5SWDYV-532882092-46710</Url>
      <Description>HYRCNR5SWDYV-532882092-46710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CCEBC1-1D56-4A14-B592-485B874A7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1457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25</cp:revision>
  <cp:lastPrinted>2024-01-05T13:50:00Z</cp:lastPrinted>
  <dcterms:created xsi:type="dcterms:W3CDTF">2023-12-26T20:23:00Z</dcterms:created>
  <dcterms:modified xsi:type="dcterms:W3CDTF">2024-01-05T13:50:00Z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b9401674-84a3-4184-be6b-77fbb7f9d2b3</vt:lpwstr>
  </property>
  <property fmtid="{D5CDD505-2E9C-101B-9397-08002B2CF9AE}" pid="5" name="MediaServiceImageTags">
    <vt:lpwstr/>
  </property>
</Properties>
</file>