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14E038FB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BEBC874" w:rsidR="00FB0D24" w:rsidRPr="007A3B89" w:rsidRDefault="0082045C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267FC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DAS </w:t>
      </w:r>
      <w:r w:rsidR="00E83A43" w:rsidRPr="00E83A4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449ª, 450ª, 451ª, 452ª, 453ª, 454ª, 455ª E 456ª </w:t>
      </w:r>
      <w:r w:rsidR="002E3F32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E3F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</w:t>
      </w:r>
      <w:r w:rsidR="0065216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2B64DC">
        <w:rPr>
          <w:rFonts w:ascii="Open Sans" w:hAnsi="Open Sans" w:cs="Open Sans"/>
          <w:b/>
          <w:bCs/>
          <w:caps/>
          <w:sz w:val="20"/>
          <w:szCs w:val="20"/>
        </w:rPr>
        <w:t>20</w:t>
      </w:r>
      <w:r w:rsidR="00ED717F">
        <w:rPr>
          <w:rFonts w:ascii="Open Sans" w:hAnsi="Open Sans" w:cs="Open Sans"/>
          <w:b/>
          <w:bCs/>
          <w:caps/>
          <w:sz w:val="20"/>
          <w:szCs w:val="20"/>
        </w:rPr>
        <w:t xml:space="preserve"> DE OUTUBRO DE 2025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584F9E93" w14:textId="77777777" w:rsidR="00C1070A" w:rsidRDefault="00C1070A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CE3BB8">
        <w:trPr>
          <w:trHeight w:val="969"/>
          <w:jc w:val="center"/>
        </w:trPr>
        <w:tc>
          <w:tcPr>
            <w:tcW w:w="2960" w:type="dxa"/>
          </w:tcPr>
          <w:p w14:paraId="75BEC917" w14:textId="1B3A0C3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267FC2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CE3BB8">
        <w:trPr>
          <w:jc w:val="center"/>
        </w:trPr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CE3BB8">
        <w:trPr>
          <w:jc w:val="center"/>
        </w:trPr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CE3BB8">
        <w:trPr>
          <w:jc w:val="center"/>
        </w:trPr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6C864BB8" w14:textId="77777777" w:rsidR="00267FC2" w:rsidRDefault="00267FC2" w:rsidP="00267FC2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66395DE" w14:textId="4342CEDF" w:rsidR="00267FC2" w:rsidRPr="00267FC2" w:rsidRDefault="00267FC2" w:rsidP="00267FC2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Os termos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iniciados por letra maiúscula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e não definidos na presente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“</w:t>
      </w:r>
      <w:r w:rsidRPr="00AA52CC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Instrução de Voto a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”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")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, para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assembleia especial de titulares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</w:t>
      </w:r>
      <w:r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ertificados de </w:t>
      </w:r>
      <w:r>
        <w:rPr>
          <w:rFonts w:ascii="Open Sans" w:hAnsi="Open Sans" w:cs="Open Sans"/>
          <w:color w:val="000000" w:themeColor="text1"/>
          <w:sz w:val="20"/>
          <w:szCs w:val="20"/>
        </w:rPr>
        <w:t>r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ecebíveis </w:t>
      </w:r>
      <w:r>
        <w:rPr>
          <w:rFonts w:ascii="Open Sans" w:hAnsi="Open Sans" w:cs="Open Sans"/>
          <w:color w:val="000000" w:themeColor="text1"/>
          <w:sz w:val="20"/>
          <w:szCs w:val="20"/>
        </w:rPr>
        <w:t>i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mobiliários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d</w:t>
      </w:r>
      <w:r>
        <w:rPr>
          <w:rFonts w:ascii="Open Sans" w:hAnsi="Open Sans" w:cs="Open Sans"/>
          <w:color w:val="000000" w:themeColor="text1"/>
          <w:sz w:val="20"/>
          <w:szCs w:val="20"/>
        </w:rPr>
        <w:t>as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81B63">
        <w:rPr>
          <w:rFonts w:ascii="Open Sans" w:hAnsi="Open Sans" w:cs="Open Sans"/>
          <w:sz w:val="20"/>
          <w:szCs w:val="20"/>
        </w:rPr>
        <w:t xml:space="preserve">449ª, 450ª, 451ª, 452ª, 453ª, 454ª, 455ª </w:t>
      </w:r>
      <w:r>
        <w:rPr>
          <w:rFonts w:ascii="Open Sans" w:hAnsi="Open Sans" w:cs="Open Sans"/>
          <w:sz w:val="20"/>
          <w:szCs w:val="20"/>
        </w:rPr>
        <w:t>e</w:t>
      </w:r>
      <w:r w:rsidRPr="00A81B63">
        <w:rPr>
          <w:rFonts w:ascii="Open Sans" w:hAnsi="Open Sans" w:cs="Open Sans"/>
          <w:sz w:val="20"/>
          <w:szCs w:val="20"/>
        </w:rPr>
        <w:t xml:space="preserve"> 456ª </w:t>
      </w:r>
      <w:r w:rsidRPr="009F758A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Pr="00CE2DD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9F758A">
        <w:rPr>
          <w:rFonts w:ascii="Open Sans" w:hAnsi="Open Sans" w:cs="Open Sans"/>
          <w:color w:val="000000" w:themeColor="text1"/>
          <w:sz w:val="20"/>
          <w:szCs w:val="20"/>
        </w:rPr>
        <w:t>da 1ª</w:t>
      </w:r>
      <w:r w:rsidRPr="00CE2DD5">
        <w:rPr>
          <w:rFonts w:ascii="Open Sans" w:hAnsi="Open Sans" w:cs="Open Sans"/>
          <w:color w:val="000000" w:themeColor="text1"/>
          <w:sz w:val="20"/>
          <w:szCs w:val="20"/>
        </w:rPr>
        <w:t xml:space="preserve"> Emissão</w:t>
      </w:r>
      <w:r w:rsidRPr="00CE2DD5"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Pr="00267FC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 S.A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.</w:t>
      </w:r>
      <w:r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companhia securitizadora, registrada na CVM, na categoria S1, sob o n.º 345, com sede na Cidade de São Paulo, Estado de São Paulo, na Rua Fidêncio Ramos n.º 213, conjunto 41, Vila Olímpia, CEP 04.551-010, inscrita no CNPJ sob o nº 12.979.898/0001-70 (“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” e 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Securitizadora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 w:rsidR="00611864">
        <w:rPr>
          <w:rFonts w:ascii="Open Sans" w:hAnsi="Open Sans" w:cs="Open Sans"/>
          <w:sz w:val="20"/>
          <w:szCs w:val="20"/>
          <w:shd w:val="clear" w:color="auto" w:fill="FFFFFF"/>
        </w:rPr>
        <w:t xml:space="preserve"> ou “</w:t>
      </w:r>
      <w:r w:rsidR="00611864" w:rsidRPr="006118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="00611864"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, respectivamente), a ser realizada, em primeira convocação</w:t>
      </w:r>
      <w:r w:rsidR="00F30D90"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, em </w:t>
      </w:r>
      <w:r w:rsidR="002B64D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20</w:t>
      </w:r>
      <w:r w:rsidR="00F30D90"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de outubro de 2025</w:t>
      </w:r>
      <w:r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, às 1</w:t>
      </w:r>
      <w:r w:rsidR="002B64D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0</w:t>
      </w:r>
      <w:r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h00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AETCRI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”), </w:t>
      </w:r>
      <w:r w:rsidRPr="00267FC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terão os significados que lhes são atribuídos no </w:t>
      </w:r>
      <w:r w:rsidR="0054447C" w:rsidRPr="00CE2DD5">
        <w:rPr>
          <w:rFonts w:ascii="Open Sans" w:hAnsi="Open Sans" w:cs="Open Sans"/>
          <w:sz w:val="20"/>
          <w:szCs w:val="20"/>
        </w:rPr>
        <w:t xml:space="preserve">do Termo de Securitização de Créditos Imobiliários das </w:t>
      </w:r>
      <w:bookmarkStart w:id="0" w:name="_Hlk143429045"/>
      <w:r w:rsidR="0054447C" w:rsidRPr="009C31D9">
        <w:rPr>
          <w:rFonts w:ascii="Open Sans" w:hAnsi="Open Sans" w:cs="Open Sans"/>
          <w:sz w:val="20"/>
          <w:szCs w:val="20"/>
        </w:rPr>
        <w:t>4</w:t>
      </w:r>
      <w:r w:rsidR="0054447C">
        <w:rPr>
          <w:rFonts w:ascii="Open Sans" w:hAnsi="Open Sans" w:cs="Open Sans"/>
          <w:sz w:val="20"/>
          <w:szCs w:val="20"/>
        </w:rPr>
        <w:t>49</w:t>
      </w:r>
      <w:r w:rsidR="0054447C" w:rsidRPr="009C31D9">
        <w:rPr>
          <w:rFonts w:ascii="Open Sans" w:hAnsi="Open Sans" w:cs="Open Sans"/>
          <w:sz w:val="20"/>
          <w:szCs w:val="20"/>
        </w:rPr>
        <w:t>ª</w:t>
      </w:r>
      <w:r w:rsidR="0054447C">
        <w:rPr>
          <w:rFonts w:ascii="Open Sans" w:hAnsi="Open Sans" w:cs="Open Sans"/>
          <w:sz w:val="20"/>
          <w:szCs w:val="20"/>
        </w:rPr>
        <w:t>, 450ª, 451ª, 452, 453ª, 454, 455ª e 456ª</w:t>
      </w:r>
      <w:bookmarkEnd w:id="0"/>
      <w:r w:rsidR="0054447C">
        <w:rPr>
          <w:rFonts w:ascii="Open Sans" w:hAnsi="Open Sans" w:cs="Open Sans"/>
          <w:sz w:val="20"/>
          <w:szCs w:val="20"/>
        </w:rPr>
        <w:t xml:space="preserve"> </w:t>
      </w:r>
      <w:r w:rsidR="0054447C" w:rsidRPr="009F758A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54447C" w:rsidRPr="00CE2DD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54447C" w:rsidRPr="009F758A">
        <w:rPr>
          <w:rFonts w:ascii="Open Sans" w:hAnsi="Open Sans" w:cs="Open Sans"/>
          <w:color w:val="000000" w:themeColor="text1"/>
          <w:sz w:val="20"/>
          <w:szCs w:val="20"/>
        </w:rPr>
        <w:t>da 1ª</w:t>
      </w:r>
      <w:r w:rsidR="0054447C" w:rsidRPr="00CE2DD5">
        <w:rPr>
          <w:rFonts w:ascii="Open Sans" w:hAnsi="Open Sans" w:cs="Open Sans"/>
          <w:color w:val="000000" w:themeColor="text1"/>
          <w:sz w:val="20"/>
          <w:szCs w:val="20"/>
        </w:rPr>
        <w:t xml:space="preserve"> Emissão</w:t>
      </w:r>
      <w:r w:rsidR="0054447C" w:rsidRPr="00CE2DD5">
        <w:rPr>
          <w:rFonts w:ascii="Open Sans" w:hAnsi="Open Sans" w:cs="Open Sans"/>
          <w:sz w:val="20"/>
          <w:szCs w:val="20"/>
        </w:rPr>
        <w:t xml:space="preserve"> de Certificados de Recebíveis Imobiliários da</w:t>
      </w:r>
      <w:r w:rsidR="0054447C">
        <w:rPr>
          <w:rFonts w:ascii="Open Sans" w:hAnsi="Open Sans" w:cs="Open Sans"/>
          <w:sz w:val="20"/>
          <w:szCs w:val="20"/>
        </w:rPr>
        <w:t xml:space="preserve"> Securitizadora</w:t>
      </w:r>
      <w:r w:rsidRPr="00267FC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.</w:t>
      </w:r>
    </w:p>
    <w:p w14:paraId="39ABCDF7" w14:textId="77777777" w:rsidR="00267FC2" w:rsidRPr="007A3B89" w:rsidRDefault="00267FC2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Default="00FB0D24" w:rsidP="00CE3BB8">
      <w:pPr>
        <w:pStyle w:val="Estilo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5105B768" w:rsidR="00181B45" w:rsidRPr="00AA52CC" w:rsidRDefault="00027D23" w:rsidP="00AA52CC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VII da Escritura de Emissão de Debêntures pelo </w:t>
      </w:r>
      <w:r w:rsidRPr="006329F2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6664F5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 </w:t>
      </w:r>
      <w:r w:rsidRPr="006664F5">
        <w:rPr>
          <w:rFonts w:ascii="Open Sans" w:hAnsi="Open Sans" w:cs="Open Sans"/>
          <w:color w:val="000000" w:themeColor="text1"/>
          <w:sz w:val="20"/>
          <w:szCs w:val="20"/>
          <w:u w:val="single"/>
        </w:rPr>
        <w:t>I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I,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Pr="00692B83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>
        <w:rPr>
          <w:rFonts w:ascii="Open Sans" w:hAnsi="Open Sans" w:cs="Open Sans"/>
          <w:color w:val="000000" w:themeColor="text1"/>
          <w:sz w:val="20"/>
          <w:szCs w:val="20"/>
        </w:rPr>
        <w:t>), com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a consequente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: 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>concessão de carência à Devedora no pagamento das obrigações pecuniárias relacionadas à amortização programada e remuneração dos CRI e das Debêntures entre agosto de 202</w:t>
      </w:r>
      <w:r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>
        <w:rPr>
          <w:rFonts w:ascii="Open Sans" w:hAnsi="Open Sans" w:cs="Open Sans"/>
          <w:color w:val="000000" w:themeColor="text1"/>
          <w:sz w:val="20"/>
          <w:szCs w:val="20"/>
        </w:rPr>
        <w:t>julho de 2026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; e </w:t>
      </w:r>
      <w:r w:rsidRPr="005A371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 modificação da Data de Vencimento Final dos CRI e das Debêntures para 22/07/2030 e 18/07/2030, respectivamente, observada a produção retroativa de efeitos da carência concedida para as obrigações vencidas em agosto e setembro de 2025</w:t>
      </w:r>
      <w:r w:rsidR="00F34DC7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F256F45" w14:textId="77777777" w:rsidR="00F75522" w:rsidRPr="00A33A4A" w:rsidRDefault="00F75522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1BBD5DDB" w:rsidR="00F75522" w:rsidRPr="007A3B89" w:rsidRDefault="00F75522" w:rsidP="00AA52C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5705B9A" w14:textId="77777777" w:rsidR="0054447C" w:rsidRPr="007A3B89" w:rsidRDefault="0054447C" w:rsidP="005164C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13C3BD" w14:textId="04DA1D09" w:rsidR="002B64DC" w:rsidRDefault="002B64DC" w:rsidP="002B64DC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rFonts w:ascii="Open Sans" w:hAnsi="Open Sans" w:cs="Open Sans"/>
          <w:sz w:val="20"/>
          <w:szCs w:val="20"/>
        </w:rPr>
      </w:pPr>
      <w:bookmarkStart w:id="1" w:name="_Hlk143352697"/>
      <w:bookmarkStart w:id="2" w:name="_Hlk157111331"/>
      <w:r>
        <w:rPr>
          <w:rFonts w:ascii="Open Sans" w:hAnsi="Open Sans" w:cs="Open Sans"/>
          <w:sz w:val="20"/>
          <w:szCs w:val="20"/>
        </w:rPr>
        <w:t xml:space="preserve">a aprovação, ou não, da destituição da </w:t>
      </w:r>
      <w:bookmarkStart w:id="3" w:name="_Hlk157111189"/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REAG DISTRIBUIDORA </w:t>
      </w:r>
      <w:r>
        <w:rPr>
          <w:rFonts w:ascii="Open Sans" w:hAnsi="Open Sans" w:cs="Open Sans"/>
          <w:b/>
          <w:bCs/>
          <w:smallCaps/>
          <w:sz w:val="20"/>
          <w:szCs w:val="20"/>
        </w:rPr>
        <w:t>D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E TÍTULOS </w:t>
      </w:r>
      <w:r>
        <w:rPr>
          <w:rFonts w:ascii="Open Sans" w:hAnsi="Open Sans" w:cs="Open Sans"/>
          <w:b/>
          <w:bCs/>
          <w:smallCaps/>
          <w:sz w:val="20"/>
          <w:szCs w:val="20"/>
        </w:rPr>
        <w:t>E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 VALORES MOBILIÁRIOS </w:t>
      </w:r>
      <w:r w:rsidRPr="00FA7D5D">
        <w:rPr>
          <w:rFonts w:ascii="Open Sans" w:hAnsi="Open Sans" w:cs="Open Sans"/>
          <w:b/>
          <w:bCs/>
          <w:sz w:val="20"/>
          <w:szCs w:val="20"/>
        </w:rPr>
        <w:t>S/A</w:t>
      </w:r>
      <w:r>
        <w:rPr>
          <w:rFonts w:ascii="Open Sans" w:hAnsi="Open Sans" w:cs="Open Sans"/>
          <w:sz w:val="20"/>
          <w:szCs w:val="20"/>
        </w:rPr>
        <w:t>. CNPJ 34.829.992/0001-86, Av. Brigadeiro Faria Lima, 2277, andar 17 conj. 1702, Jardim Paulistano, CEP 01.452-000</w:t>
      </w:r>
      <w:r w:rsidDel="00893D75">
        <w:rPr>
          <w:rFonts w:ascii="Open Sans" w:hAnsi="Open Sans" w:cs="Open Sans"/>
          <w:b/>
          <w:bCs/>
          <w:smallCaps/>
          <w:sz w:val="20"/>
          <w:szCs w:val="20"/>
        </w:rPr>
        <w:t xml:space="preserve"> </w:t>
      </w:r>
      <w:r w:rsidRPr="008773C5">
        <w:rPr>
          <w:rFonts w:ascii="Open Sans" w:hAnsi="Open Sans" w:cs="Open Sans"/>
          <w:sz w:val="20"/>
          <w:szCs w:val="20"/>
        </w:rPr>
        <w:t>(“</w:t>
      </w:r>
      <w:r w:rsidRPr="008773C5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8773C5">
        <w:rPr>
          <w:rFonts w:ascii="Open Sans" w:hAnsi="Open Sans" w:cs="Open Sans"/>
          <w:sz w:val="20"/>
          <w:szCs w:val="20"/>
        </w:rPr>
        <w:t>”</w:t>
      </w:r>
      <w:r>
        <w:rPr>
          <w:rFonts w:ascii="Open Sans" w:hAnsi="Open Sans" w:cs="Open Sans"/>
          <w:sz w:val="20"/>
          <w:szCs w:val="20"/>
        </w:rPr>
        <w:t>, “</w:t>
      </w:r>
      <w:r w:rsidRPr="006C1A26">
        <w:rPr>
          <w:rFonts w:ascii="Open Sans" w:hAnsi="Open Sans" w:cs="Open Sans"/>
          <w:sz w:val="20"/>
          <w:szCs w:val="20"/>
          <w:u w:val="single"/>
        </w:rPr>
        <w:t>REAG</w:t>
      </w:r>
      <w:r>
        <w:rPr>
          <w:rFonts w:ascii="Open Sans" w:hAnsi="Open Sans" w:cs="Open Sans"/>
          <w:sz w:val="20"/>
          <w:szCs w:val="20"/>
        </w:rPr>
        <w:t>”</w:t>
      </w:r>
      <w:r w:rsidRPr="008773C5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 enquanto Agente Fiduciário da Emissão e Custodiante das CCI e da eleição e imediata contratação da </w:t>
      </w:r>
      <w:r w:rsidRPr="00A23C35">
        <w:rPr>
          <w:rFonts w:ascii="Open Sans" w:hAnsi="Open Sans" w:cs="Open Sans"/>
          <w:b/>
          <w:bCs/>
          <w:sz w:val="20"/>
          <w:szCs w:val="20"/>
        </w:rPr>
        <w:t>QORE</w:t>
      </w:r>
      <w:r w:rsidRPr="00FA7D5D">
        <w:rPr>
          <w:rFonts w:ascii="Open Sans" w:hAnsi="Open Sans" w:cs="Open Sans"/>
          <w:b/>
          <w:bCs/>
          <w:sz w:val="20"/>
          <w:szCs w:val="20"/>
        </w:rPr>
        <w:t xml:space="preserve"> DISTRIBUIDORA DE TÍTULOS E VALORES MOBILIÁRIOS S/A</w:t>
      </w:r>
      <w:r>
        <w:rPr>
          <w:rFonts w:ascii="Open Sans" w:hAnsi="Open Sans" w:cs="Open Sans"/>
          <w:sz w:val="20"/>
          <w:szCs w:val="20"/>
        </w:rPr>
        <w:t xml:space="preserve">. CNPJ 62.264.924/0001-52, com sede na </w:t>
      </w:r>
      <w:r w:rsidRPr="001D4D11">
        <w:rPr>
          <w:rFonts w:ascii="Open Sans" w:hAnsi="Open Sans" w:cs="Open Sans"/>
          <w:sz w:val="20"/>
          <w:szCs w:val="20"/>
        </w:rPr>
        <w:t xml:space="preserve">Rua Fidêncio Ramos, n° 302, </w:t>
      </w:r>
      <w:r w:rsidRPr="002B64DC">
        <w:rPr>
          <w:rFonts w:ascii="Open Sans" w:hAnsi="Open Sans" w:cs="Open Sans"/>
          <w:color w:val="000000" w:themeColor="text1"/>
          <w:sz w:val="20"/>
          <w:szCs w:val="20"/>
        </w:rPr>
        <w:t>conjunto</w:t>
      </w:r>
      <w:r w:rsidRPr="001D4D11">
        <w:rPr>
          <w:rFonts w:ascii="Open Sans" w:hAnsi="Open Sans" w:cs="Open Sans"/>
          <w:sz w:val="20"/>
          <w:szCs w:val="20"/>
        </w:rPr>
        <w:t xml:space="preserve"> 101, Vila Olímpia, CEP 04551-000, na Cidade de São Paulo, Estado de São Paulo</w:t>
      </w:r>
      <w:r>
        <w:rPr>
          <w:rFonts w:ascii="Open Sans" w:hAnsi="Open Sans" w:cs="Open Sans"/>
          <w:sz w:val="20"/>
          <w:szCs w:val="20"/>
        </w:rPr>
        <w:t xml:space="preserve"> (“</w:t>
      </w:r>
      <w:r w:rsidRPr="006C1A26">
        <w:rPr>
          <w:rFonts w:ascii="Open Sans" w:hAnsi="Open Sans" w:cs="Open Sans"/>
          <w:sz w:val="20"/>
          <w:szCs w:val="20"/>
          <w:u w:val="single"/>
        </w:rPr>
        <w:t>Novo Agente Fiduciário</w:t>
      </w:r>
      <w:r>
        <w:rPr>
          <w:rFonts w:ascii="Open Sans" w:hAnsi="Open Sans" w:cs="Open Sans"/>
          <w:sz w:val="20"/>
          <w:szCs w:val="20"/>
          <w:u w:val="single"/>
        </w:rPr>
        <w:t xml:space="preserve"> e Custodiante</w:t>
      </w:r>
      <w:r>
        <w:rPr>
          <w:rFonts w:ascii="Open Sans" w:hAnsi="Open Sans" w:cs="Open Sans"/>
          <w:sz w:val="20"/>
          <w:szCs w:val="20"/>
        </w:rPr>
        <w:t>” ou “</w:t>
      </w:r>
      <w:r w:rsidRPr="006C1A26">
        <w:rPr>
          <w:rFonts w:ascii="Open Sans" w:hAnsi="Open Sans" w:cs="Open Sans"/>
          <w:sz w:val="20"/>
          <w:szCs w:val="20"/>
          <w:u w:val="single"/>
        </w:rPr>
        <w:t>QORE</w:t>
      </w:r>
      <w:r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3"/>
      <w:r>
        <w:rPr>
          <w:rFonts w:ascii="Open Sans" w:hAnsi="Open Sans" w:cs="Open Sans"/>
          <w:sz w:val="20"/>
          <w:szCs w:val="20"/>
        </w:rPr>
        <w:t xml:space="preserve"> e Custodiante, na data da Assembleia Geral e a partir de seu encerramento</w:t>
      </w:r>
      <w:bookmarkEnd w:id="2"/>
      <w:r>
        <w:rPr>
          <w:rFonts w:ascii="Open Sans" w:hAnsi="Open Sans" w:cs="Open Sans"/>
          <w:sz w:val="20"/>
          <w:szCs w:val="20"/>
        </w:rPr>
        <w:t>.</w:t>
      </w:r>
    </w:p>
    <w:p w14:paraId="7C87EB25" w14:textId="77777777" w:rsidR="002B64DC" w:rsidRDefault="002B64DC" w:rsidP="002B64DC">
      <w:pPr>
        <w:pStyle w:val="PargrafodaLista"/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5919042C" w14:textId="1C4AF132" w:rsidR="002B64DC" w:rsidRPr="007A3B89" w:rsidRDefault="002B64DC" w:rsidP="002B64D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EE23289" w14:textId="77777777" w:rsidR="002B64DC" w:rsidRPr="007A3B89" w:rsidRDefault="002B64DC" w:rsidP="002B64DC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DDC86A0" w14:textId="18324AD2" w:rsidR="00A94DD7" w:rsidRPr="00AA52CC" w:rsidRDefault="00C0105B" w:rsidP="00AA52CC">
      <w:pPr>
        <w:pStyle w:val="PargrafodaLista"/>
        <w:numPr>
          <w:ilvl w:val="0"/>
          <w:numId w:val="19"/>
        </w:numPr>
        <w:ind w:hanging="720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a autorização para que </w:t>
      </w:r>
      <w:r w:rsidR="0054447C">
        <w:rPr>
          <w:rFonts w:ascii="Open Sans" w:hAnsi="Open Sans" w:cs="Open Sans"/>
          <w:color w:val="000000" w:themeColor="text1"/>
          <w:sz w:val="20"/>
          <w:szCs w:val="20"/>
        </w:rPr>
        <w:t>o Agente Fiduciário e</w:t>
      </w:r>
      <w:r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 a Securitizadora </w:t>
      </w:r>
      <w:r w:rsidR="0092543F" w:rsidRPr="0092543F">
        <w:rPr>
          <w:rFonts w:ascii="Open Sans" w:hAnsi="Open Sans" w:cs="Open Sans"/>
          <w:color w:val="000000" w:themeColor="text1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na administração do Patrimônio Separado até a presente data</w:t>
      </w:r>
      <w:r w:rsidR="004B0429"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 da AETCRI</w:t>
      </w:r>
      <w:r w:rsidR="00A94DD7" w:rsidRPr="00AA52CC">
        <w:rPr>
          <w:rFonts w:ascii="Open Sans" w:hAnsi="Open Sans" w:cs="Open Sans"/>
          <w:color w:val="000000" w:themeColor="text1"/>
          <w:sz w:val="20"/>
          <w:szCs w:val="20"/>
        </w:rPr>
        <w:t>.</w:t>
      </w:r>
      <w:bookmarkEnd w:id="1"/>
    </w:p>
    <w:p w14:paraId="4C8EA07A" w14:textId="77777777" w:rsidR="00BF17EE" w:rsidRDefault="00BF17EE" w:rsidP="00BF17EE">
      <w:pPr>
        <w:spacing w:line="276" w:lineRule="aut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6AF3ABF" w14:textId="77777777" w:rsidR="00BF17EE" w:rsidRPr="007A3B89" w:rsidRDefault="00BF17EE" w:rsidP="00AA52C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B6D5D5E" w14:textId="77777777" w:rsidR="00BF17EE" w:rsidRPr="007A3B89" w:rsidRDefault="00BF17EE" w:rsidP="00BF17E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702DA7" w14:textId="77777777" w:rsidR="00BF17EE" w:rsidRDefault="00BF17EE" w:rsidP="002E3F3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7A3B89" w14:paraId="0F60EDAB" w14:textId="77777777" w:rsidTr="00AA52CC">
        <w:trPr>
          <w:jc w:val="center"/>
        </w:trPr>
        <w:tc>
          <w:tcPr>
            <w:tcW w:w="2835" w:type="dxa"/>
          </w:tcPr>
          <w:p w14:paraId="2ED5FE44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464E54E5" w14:textId="77777777" w:rsidTr="00AA52CC">
        <w:trPr>
          <w:jc w:val="center"/>
        </w:trPr>
        <w:tc>
          <w:tcPr>
            <w:tcW w:w="2835" w:type="dxa"/>
          </w:tcPr>
          <w:p w14:paraId="148A851A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6F542ECF" w14:textId="77777777" w:rsidTr="00AA52CC">
        <w:trPr>
          <w:jc w:val="center"/>
        </w:trPr>
        <w:tc>
          <w:tcPr>
            <w:tcW w:w="2835" w:type="dxa"/>
          </w:tcPr>
          <w:p w14:paraId="461BA045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Default="005164C2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7A3B89" w:rsidRDefault="00FB0D24" w:rsidP="00AA52CC">
      <w:pPr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7C432557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>da</w:t>
      </w:r>
      <w:r w:rsidR="004B0429" w:rsidRPr="004B042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Resolução n.º 60, da CVM, de 23 de dezembro de 2021, conforme em vigor (“</w:t>
      </w:r>
      <w:r w:rsidR="004B042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”), da Resolução n.º 81, da CVM, de 29 de março de 2022</w:t>
      </w:r>
      <w:r w:rsidR="00AA52C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="00AA52CC" w:rsidRPr="00AA52C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81</w:t>
      </w:r>
      <w:r w:rsidR="00AA52CC">
        <w:rPr>
          <w:rFonts w:ascii="Open Sans" w:hAnsi="Open Sans" w:cs="Open Sans"/>
          <w:sz w:val="20"/>
          <w:szCs w:val="20"/>
          <w:shd w:val="clear" w:color="auto" w:fill="FFFFFF"/>
        </w:rPr>
        <w:t>”)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, das leis e da regulamentação aplicáveis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D86B32C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contabilizados no quórum da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AETCR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079F673F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telefone para eventuais contatos deverão ser preenchidos; </w:t>
      </w:r>
    </w:p>
    <w:p w14:paraId="78083B9D" w14:textId="264266E2" w:rsidR="003955DD" w:rsidRDefault="003955DD" w:rsidP="00AA52CC">
      <w:pPr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AA52CC">
      <w:pPr>
        <w:pStyle w:val="Estilo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Default="009B272A" w:rsidP="009B272A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5B57576" w14:textId="77777777" w:rsidR="004B0429" w:rsidRDefault="009B272A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 xml:space="preserve">AETCR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AETCR.</w:t>
      </w:r>
    </w:p>
    <w:p w14:paraId="572A45E3" w14:textId="77777777" w:rsidR="004B0429" w:rsidRDefault="004B0429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409A3BE9" w:rsidR="009B272A" w:rsidRDefault="004B0429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inda, os Titulares dos CRI declaram, expressamente,</w:t>
      </w:r>
      <w:r w:rsid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 w:rsid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 w:rsidR="00DA01A0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e demais partes da operação, bem como entre partes relacionadas, conforme definição prevista na Resolução </w:t>
      </w:r>
      <w:r>
        <w:rPr>
          <w:rFonts w:ascii="Open Sans" w:hAnsi="Open Sans" w:cs="Open Sans"/>
          <w:color w:val="000000" w:themeColor="text1"/>
          <w:sz w:val="20"/>
          <w:szCs w:val="20"/>
        </w:rPr>
        <w:t>n.º 94, da CVM, de 20 de maio de 2022, conforme em vigor, a qual aprovou o Pronunciamento Técnico do Comitê de Pronunciamentos Contábeis 05, bem como no art. 32 da Resolução CVM 60</w:t>
      </w:r>
      <w:r w:rsidR="00E040FF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AA52CC">
      <w:pPr>
        <w:pStyle w:val="Estilo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AA52CC">
      <w:pPr>
        <w:pStyle w:val="Estilo"/>
        <w:numPr>
          <w:ilvl w:val="0"/>
          <w:numId w:val="7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AA52CC">
      <w:pPr>
        <w:pStyle w:val="Estilo"/>
        <w:numPr>
          <w:ilvl w:val="0"/>
          <w:numId w:val="7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99FCD3B" w14:textId="5932AD9F" w:rsidR="004B0429" w:rsidRDefault="004B0429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</w:t>
      </w:r>
    </w:p>
    <w:p w14:paraId="6E29194E" w14:textId="77777777" w:rsidR="004B0429" w:rsidRDefault="004B0429" w:rsidP="00AA52CC">
      <w:pPr>
        <w:pStyle w:val="Estilo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3A9CBA31" w:rsidR="00FB0D24" w:rsidRPr="007A3B89" w:rsidRDefault="00FB0D24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AA52CC">
      <w:pPr>
        <w:pStyle w:val="Estilo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Default="00FB0D24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38B3040F" w14:textId="77777777" w:rsidR="004B0429" w:rsidRDefault="004B0429" w:rsidP="00AA52CC">
      <w:pPr>
        <w:pStyle w:val="PargrafodaLista"/>
        <w:ind w:left="1418" w:hanging="709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84F63C4" w14:textId="545AB45F" w:rsidR="004B0429" w:rsidRPr="007A3B89" w:rsidRDefault="004B0429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procuradores, caso qualquer Titulares dos CRI venham a ser representado por procurador, além dos respectivos documentos indicados anteriormente, deverá encaminhar procuração com poderes específicos para sua representação na AETCRI, com reconhecimento de firma se por instrumento particular. Para o caso de envio de procuração acompanhada de instrução de voto a distância, será de responsabilidade exclusiva do outorgado a manifestação de voto de acordo com as instruções do outorgante, não havendo margem para a Emissora ou o Agente Fiduciário interpretar o sentido do voto em caso de divergência entre a redação da Ordem do Dia (conforme definido no Edital de Convocação) e da manifestação de voto.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F4AB823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AD402D">
        <w:rPr>
          <w:rFonts w:ascii="Open Sans" w:hAnsi="Open Sans" w:cs="Open Sans"/>
          <w:sz w:val="20"/>
          <w:szCs w:val="20"/>
        </w:rPr>
        <w:t xml:space="preserve">2 (dois) dias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4DC07E" w14:textId="77777777" w:rsidR="004B0429" w:rsidRDefault="004B0429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4859F29" w14:textId="792CF8ED" w:rsidR="004B0429" w:rsidRPr="007A3B89" w:rsidRDefault="004B0429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</w:t>
      </w:r>
      <w:r w:rsidR="003D1E85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7757A4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3CF95621" w:rsidR="00E01E0D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</w:p>
    <w:p w14:paraId="3320D8E4" w14:textId="0BAF3D2B" w:rsidR="001306A5" w:rsidRPr="00876CCA" w:rsidRDefault="00FB0D24" w:rsidP="005164C2">
      <w:pPr>
        <w:pStyle w:val="Estilo"/>
        <w:spacing w:line="240" w:lineRule="exact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sectPr w:rsidR="001306A5" w:rsidRPr="00876CC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3110" w14:textId="77777777" w:rsidR="00F91E16" w:rsidRDefault="00F91E16" w:rsidP="00421DD1">
      <w:r>
        <w:separator/>
      </w:r>
    </w:p>
  </w:endnote>
  <w:endnote w:type="continuationSeparator" w:id="0">
    <w:p w14:paraId="0135B8F1" w14:textId="77777777" w:rsidR="00F91E16" w:rsidRDefault="00F91E16" w:rsidP="00421DD1">
      <w:r>
        <w:continuationSeparator/>
      </w:r>
    </w:p>
  </w:endnote>
  <w:endnote w:type="continuationNotice" w:id="1">
    <w:p w14:paraId="2111497B" w14:textId="77777777" w:rsidR="00F91E16" w:rsidRDefault="00F91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Content>
      <w:sdt>
        <w:sdtPr>
          <w:id w:val="-1495097522"/>
          <w:docPartObj>
            <w:docPartGallery w:val="Page Numbers (Top of Page)"/>
            <w:docPartUnique/>
          </w:docPartObj>
        </w:sdtPr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08EF" w14:textId="77777777" w:rsidR="00F91E16" w:rsidRDefault="00F91E16" w:rsidP="00421DD1">
      <w:r>
        <w:separator/>
      </w:r>
    </w:p>
  </w:footnote>
  <w:footnote w:type="continuationSeparator" w:id="0">
    <w:p w14:paraId="4672FD60" w14:textId="77777777" w:rsidR="00F91E16" w:rsidRDefault="00F91E16" w:rsidP="00421DD1">
      <w:r>
        <w:continuationSeparator/>
      </w:r>
    </w:p>
  </w:footnote>
  <w:footnote w:type="continuationNotice" w:id="1">
    <w:p w14:paraId="77122EA2" w14:textId="77777777" w:rsidR="00F91E16" w:rsidRDefault="00F91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C5EA5350"/>
    <w:lvl w:ilvl="0" w:tplc="AEB605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1284B46C"/>
    <w:lvl w:ilvl="0" w:tplc="E0C46FA8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11AE"/>
    <w:multiLevelType w:val="hybridMultilevel"/>
    <w:tmpl w:val="775226AE"/>
    <w:lvl w:ilvl="0" w:tplc="FAF08D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86D48"/>
    <w:multiLevelType w:val="hybridMultilevel"/>
    <w:tmpl w:val="151C329E"/>
    <w:lvl w:ilvl="0" w:tplc="496C2F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7B7257"/>
    <w:multiLevelType w:val="hybridMultilevel"/>
    <w:tmpl w:val="A6802D68"/>
    <w:lvl w:ilvl="0" w:tplc="496C2F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783FC6"/>
    <w:multiLevelType w:val="hybridMultilevel"/>
    <w:tmpl w:val="1960E7FA"/>
    <w:lvl w:ilvl="0" w:tplc="23F830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1513">
    <w:abstractNumId w:val="9"/>
  </w:num>
  <w:num w:numId="2" w16cid:durableId="517040810">
    <w:abstractNumId w:val="12"/>
  </w:num>
  <w:num w:numId="3" w16cid:durableId="947539878">
    <w:abstractNumId w:val="6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5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5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7"/>
  </w:num>
  <w:num w:numId="9" w16cid:durableId="1076433941">
    <w:abstractNumId w:val="13"/>
  </w:num>
  <w:num w:numId="10" w16cid:durableId="1870993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11"/>
  </w:num>
  <w:num w:numId="13" w16cid:durableId="2060321044">
    <w:abstractNumId w:val="16"/>
  </w:num>
  <w:num w:numId="14" w16cid:durableId="173958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10"/>
  </w:num>
  <w:num w:numId="16" w16cid:durableId="1740320910">
    <w:abstractNumId w:val="7"/>
  </w:num>
  <w:num w:numId="17" w16cid:durableId="113640324">
    <w:abstractNumId w:val="0"/>
  </w:num>
  <w:num w:numId="18" w16cid:durableId="2034989370">
    <w:abstractNumId w:val="3"/>
  </w:num>
  <w:num w:numId="19" w16cid:durableId="154688390">
    <w:abstractNumId w:val="18"/>
  </w:num>
  <w:num w:numId="20" w16cid:durableId="685601406">
    <w:abstractNumId w:val="8"/>
  </w:num>
  <w:num w:numId="21" w16cid:durableId="768617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4972"/>
    <w:rsid w:val="00006426"/>
    <w:rsid w:val="000072AF"/>
    <w:rsid w:val="00027D23"/>
    <w:rsid w:val="00032FB4"/>
    <w:rsid w:val="000334DF"/>
    <w:rsid w:val="00037358"/>
    <w:rsid w:val="0004143F"/>
    <w:rsid w:val="0004230C"/>
    <w:rsid w:val="000604A2"/>
    <w:rsid w:val="00060F16"/>
    <w:rsid w:val="000629CF"/>
    <w:rsid w:val="000728FB"/>
    <w:rsid w:val="000733AC"/>
    <w:rsid w:val="00074424"/>
    <w:rsid w:val="00084356"/>
    <w:rsid w:val="00084825"/>
    <w:rsid w:val="00085619"/>
    <w:rsid w:val="000876FB"/>
    <w:rsid w:val="000A24E0"/>
    <w:rsid w:val="000A26EB"/>
    <w:rsid w:val="000A2D51"/>
    <w:rsid w:val="000B198B"/>
    <w:rsid w:val="000B2178"/>
    <w:rsid w:val="000B28B4"/>
    <w:rsid w:val="000B7506"/>
    <w:rsid w:val="000C4434"/>
    <w:rsid w:val="000D2078"/>
    <w:rsid w:val="000D3F44"/>
    <w:rsid w:val="000D4080"/>
    <w:rsid w:val="000E4F5E"/>
    <w:rsid w:val="000F2A14"/>
    <w:rsid w:val="000F505D"/>
    <w:rsid w:val="000F5B3A"/>
    <w:rsid w:val="000F62F0"/>
    <w:rsid w:val="00100336"/>
    <w:rsid w:val="00107AB4"/>
    <w:rsid w:val="00110816"/>
    <w:rsid w:val="00111B7A"/>
    <w:rsid w:val="001206E6"/>
    <w:rsid w:val="00121850"/>
    <w:rsid w:val="001306A5"/>
    <w:rsid w:val="00135CED"/>
    <w:rsid w:val="00136BE7"/>
    <w:rsid w:val="00140C4D"/>
    <w:rsid w:val="001411AB"/>
    <w:rsid w:val="00146305"/>
    <w:rsid w:val="00152103"/>
    <w:rsid w:val="00155920"/>
    <w:rsid w:val="001626E6"/>
    <w:rsid w:val="00165E67"/>
    <w:rsid w:val="00172C61"/>
    <w:rsid w:val="00174178"/>
    <w:rsid w:val="00174D13"/>
    <w:rsid w:val="00180328"/>
    <w:rsid w:val="00181B45"/>
    <w:rsid w:val="00182879"/>
    <w:rsid w:val="001833FF"/>
    <w:rsid w:val="00184FC6"/>
    <w:rsid w:val="00185CE9"/>
    <w:rsid w:val="00193DF5"/>
    <w:rsid w:val="001A3ED7"/>
    <w:rsid w:val="001B10BB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1F76D7"/>
    <w:rsid w:val="00207A8F"/>
    <w:rsid w:val="00212B44"/>
    <w:rsid w:val="002137BE"/>
    <w:rsid w:val="002178FA"/>
    <w:rsid w:val="00221421"/>
    <w:rsid w:val="002226FF"/>
    <w:rsid w:val="002324A3"/>
    <w:rsid w:val="00234F32"/>
    <w:rsid w:val="00234FD6"/>
    <w:rsid w:val="002408B2"/>
    <w:rsid w:val="0024169B"/>
    <w:rsid w:val="00245C1D"/>
    <w:rsid w:val="00262A56"/>
    <w:rsid w:val="00266ABF"/>
    <w:rsid w:val="00267FC2"/>
    <w:rsid w:val="00272FD3"/>
    <w:rsid w:val="00275C9C"/>
    <w:rsid w:val="00283472"/>
    <w:rsid w:val="00284A4D"/>
    <w:rsid w:val="00287D67"/>
    <w:rsid w:val="00292A8C"/>
    <w:rsid w:val="00293AEE"/>
    <w:rsid w:val="00297076"/>
    <w:rsid w:val="002A2173"/>
    <w:rsid w:val="002B2C36"/>
    <w:rsid w:val="002B483B"/>
    <w:rsid w:val="002B64DC"/>
    <w:rsid w:val="002B7997"/>
    <w:rsid w:val="002C16F1"/>
    <w:rsid w:val="002C2F2B"/>
    <w:rsid w:val="002C5EA8"/>
    <w:rsid w:val="002E3F32"/>
    <w:rsid w:val="002E7BBD"/>
    <w:rsid w:val="002F6E67"/>
    <w:rsid w:val="00300504"/>
    <w:rsid w:val="00305C0E"/>
    <w:rsid w:val="00310DC6"/>
    <w:rsid w:val="00313C81"/>
    <w:rsid w:val="00322E93"/>
    <w:rsid w:val="003274E8"/>
    <w:rsid w:val="00327AB5"/>
    <w:rsid w:val="00330015"/>
    <w:rsid w:val="00330961"/>
    <w:rsid w:val="0033167B"/>
    <w:rsid w:val="003330CB"/>
    <w:rsid w:val="00343E17"/>
    <w:rsid w:val="00344506"/>
    <w:rsid w:val="00351F1F"/>
    <w:rsid w:val="00352FD7"/>
    <w:rsid w:val="0035667F"/>
    <w:rsid w:val="00363BBD"/>
    <w:rsid w:val="00371E44"/>
    <w:rsid w:val="00382222"/>
    <w:rsid w:val="003854BB"/>
    <w:rsid w:val="003955DD"/>
    <w:rsid w:val="003A2265"/>
    <w:rsid w:val="003A6F95"/>
    <w:rsid w:val="003B391C"/>
    <w:rsid w:val="003C64B4"/>
    <w:rsid w:val="003D1E85"/>
    <w:rsid w:val="003D7443"/>
    <w:rsid w:val="003E2533"/>
    <w:rsid w:val="003E2A2B"/>
    <w:rsid w:val="003E46A9"/>
    <w:rsid w:val="003E67E3"/>
    <w:rsid w:val="003E7367"/>
    <w:rsid w:val="003E75D3"/>
    <w:rsid w:val="003E7EE3"/>
    <w:rsid w:val="003F11A1"/>
    <w:rsid w:val="004068E0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30D04"/>
    <w:rsid w:val="0043781E"/>
    <w:rsid w:val="00440241"/>
    <w:rsid w:val="004404DE"/>
    <w:rsid w:val="004417DB"/>
    <w:rsid w:val="00444178"/>
    <w:rsid w:val="00445A73"/>
    <w:rsid w:val="00452FF9"/>
    <w:rsid w:val="00454C20"/>
    <w:rsid w:val="00461090"/>
    <w:rsid w:val="00465348"/>
    <w:rsid w:val="00475319"/>
    <w:rsid w:val="00477297"/>
    <w:rsid w:val="00481AC4"/>
    <w:rsid w:val="00483DFE"/>
    <w:rsid w:val="004B0429"/>
    <w:rsid w:val="004B051C"/>
    <w:rsid w:val="004C06AF"/>
    <w:rsid w:val="004C0AF9"/>
    <w:rsid w:val="004C2358"/>
    <w:rsid w:val="004C4CA8"/>
    <w:rsid w:val="004E27B5"/>
    <w:rsid w:val="004F44AF"/>
    <w:rsid w:val="005004CF"/>
    <w:rsid w:val="0050100E"/>
    <w:rsid w:val="005049D7"/>
    <w:rsid w:val="00506301"/>
    <w:rsid w:val="0051082E"/>
    <w:rsid w:val="005164C2"/>
    <w:rsid w:val="005224D1"/>
    <w:rsid w:val="005230C1"/>
    <w:rsid w:val="005344D8"/>
    <w:rsid w:val="005350A6"/>
    <w:rsid w:val="0054447C"/>
    <w:rsid w:val="00545A99"/>
    <w:rsid w:val="00546832"/>
    <w:rsid w:val="00556F6B"/>
    <w:rsid w:val="005603A8"/>
    <w:rsid w:val="005614DB"/>
    <w:rsid w:val="00570E9C"/>
    <w:rsid w:val="00576025"/>
    <w:rsid w:val="005868B0"/>
    <w:rsid w:val="005956FF"/>
    <w:rsid w:val="0059614C"/>
    <w:rsid w:val="005A08C8"/>
    <w:rsid w:val="005A44BF"/>
    <w:rsid w:val="005A5E3A"/>
    <w:rsid w:val="005B26B2"/>
    <w:rsid w:val="005B671D"/>
    <w:rsid w:val="005B76D0"/>
    <w:rsid w:val="005C019D"/>
    <w:rsid w:val="005C1B2A"/>
    <w:rsid w:val="005C558A"/>
    <w:rsid w:val="005E6215"/>
    <w:rsid w:val="005F4380"/>
    <w:rsid w:val="005F43DF"/>
    <w:rsid w:val="005F5F00"/>
    <w:rsid w:val="005F778A"/>
    <w:rsid w:val="0060598F"/>
    <w:rsid w:val="00607502"/>
    <w:rsid w:val="00611864"/>
    <w:rsid w:val="00616E44"/>
    <w:rsid w:val="0062140C"/>
    <w:rsid w:val="00624069"/>
    <w:rsid w:val="00624698"/>
    <w:rsid w:val="00624D73"/>
    <w:rsid w:val="00635D2E"/>
    <w:rsid w:val="006501DC"/>
    <w:rsid w:val="00650D59"/>
    <w:rsid w:val="00652161"/>
    <w:rsid w:val="00653819"/>
    <w:rsid w:val="00661C23"/>
    <w:rsid w:val="00662D2D"/>
    <w:rsid w:val="0066565B"/>
    <w:rsid w:val="0066631F"/>
    <w:rsid w:val="006803E4"/>
    <w:rsid w:val="006866FD"/>
    <w:rsid w:val="00690690"/>
    <w:rsid w:val="00691921"/>
    <w:rsid w:val="00692652"/>
    <w:rsid w:val="006953E4"/>
    <w:rsid w:val="006C5150"/>
    <w:rsid w:val="006C7A91"/>
    <w:rsid w:val="006D39DD"/>
    <w:rsid w:val="006F1735"/>
    <w:rsid w:val="006F3165"/>
    <w:rsid w:val="00703F00"/>
    <w:rsid w:val="00711F1A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456F"/>
    <w:rsid w:val="007A5DD2"/>
    <w:rsid w:val="007A79C3"/>
    <w:rsid w:val="007B24C9"/>
    <w:rsid w:val="007B2A2E"/>
    <w:rsid w:val="007C2E90"/>
    <w:rsid w:val="007D2F2B"/>
    <w:rsid w:val="007D5458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7395"/>
    <w:rsid w:val="00860FA0"/>
    <w:rsid w:val="0086322A"/>
    <w:rsid w:val="00871DF6"/>
    <w:rsid w:val="0089090D"/>
    <w:rsid w:val="00890ADF"/>
    <w:rsid w:val="00890E4B"/>
    <w:rsid w:val="00894061"/>
    <w:rsid w:val="00896EF0"/>
    <w:rsid w:val="008A1E03"/>
    <w:rsid w:val="008A53A0"/>
    <w:rsid w:val="008C0701"/>
    <w:rsid w:val="008C3134"/>
    <w:rsid w:val="008D0E6A"/>
    <w:rsid w:val="008D6695"/>
    <w:rsid w:val="00904CAD"/>
    <w:rsid w:val="0090730A"/>
    <w:rsid w:val="0091013D"/>
    <w:rsid w:val="009103CA"/>
    <w:rsid w:val="0091241E"/>
    <w:rsid w:val="00914F1C"/>
    <w:rsid w:val="009238FF"/>
    <w:rsid w:val="00924E4B"/>
    <w:rsid w:val="0092543F"/>
    <w:rsid w:val="00933317"/>
    <w:rsid w:val="00942669"/>
    <w:rsid w:val="009459B7"/>
    <w:rsid w:val="0094792D"/>
    <w:rsid w:val="009522C1"/>
    <w:rsid w:val="009528BA"/>
    <w:rsid w:val="009618CF"/>
    <w:rsid w:val="0096205A"/>
    <w:rsid w:val="009620A7"/>
    <w:rsid w:val="009662A6"/>
    <w:rsid w:val="009710B4"/>
    <w:rsid w:val="00971D69"/>
    <w:rsid w:val="00994215"/>
    <w:rsid w:val="00994F59"/>
    <w:rsid w:val="00995B5A"/>
    <w:rsid w:val="009B006F"/>
    <w:rsid w:val="009B267D"/>
    <w:rsid w:val="009B272A"/>
    <w:rsid w:val="009B3D1E"/>
    <w:rsid w:val="009C0546"/>
    <w:rsid w:val="009C14A5"/>
    <w:rsid w:val="009C164F"/>
    <w:rsid w:val="009D17C4"/>
    <w:rsid w:val="009E776C"/>
    <w:rsid w:val="009F41DB"/>
    <w:rsid w:val="009F6304"/>
    <w:rsid w:val="009F7023"/>
    <w:rsid w:val="00A03370"/>
    <w:rsid w:val="00A036BA"/>
    <w:rsid w:val="00A1394D"/>
    <w:rsid w:val="00A16A23"/>
    <w:rsid w:val="00A33A4A"/>
    <w:rsid w:val="00A44ADF"/>
    <w:rsid w:val="00A459D1"/>
    <w:rsid w:val="00A53CCB"/>
    <w:rsid w:val="00A61AC7"/>
    <w:rsid w:val="00A646AF"/>
    <w:rsid w:val="00A6517F"/>
    <w:rsid w:val="00A67698"/>
    <w:rsid w:val="00A76EC5"/>
    <w:rsid w:val="00A80260"/>
    <w:rsid w:val="00A81B63"/>
    <w:rsid w:val="00A94B13"/>
    <w:rsid w:val="00A94DD7"/>
    <w:rsid w:val="00A95826"/>
    <w:rsid w:val="00A964AD"/>
    <w:rsid w:val="00AA32C5"/>
    <w:rsid w:val="00AA52CC"/>
    <w:rsid w:val="00AA7020"/>
    <w:rsid w:val="00AB33CC"/>
    <w:rsid w:val="00AC487E"/>
    <w:rsid w:val="00AC51E1"/>
    <w:rsid w:val="00AC6D95"/>
    <w:rsid w:val="00AD2A2E"/>
    <w:rsid w:val="00AD402D"/>
    <w:rsid w:val="00AE3E8C"/>
    <w:rsid w:val="00AF1712"/>
    <w:rsid w:val="00AF1BF6"/>
    <w:rsid w:val="00AF1D2E"/>
    <w:rsid w:val="00AF29D9"/>
    <w:rsid w:val="00B0580D"/>
    <w:rsid w:val="00B1061E"/>
    <w:rsid w:val="00B116E8"/>
    <w:rsid w:val="00B15C01"/>
    <w:rsid w:val="00B2336B"/>
    <w:rsid w:val="00B26FBF"/>
    <w:rsid w:val="00B31430"/>
    <w:rsid w:val="00B36656"/>
    <w:rsid w:val="00B36D7F"/>
    <w:rsid w:val="00B44B5E"/>
    <w:rsid w:val="00B4515C"/>
    <w:rsid w:val="00B63CA6"/>
    <w:rsid w:val="00B70208"/>
    <w:rsid w:val="00B715C6"/>
    <w:rsid w:val="00B80035"/>
    <w:rsid w:val="00B80249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F0670"/>
    <w:rsid w:val="00BF17EE"/>
    <w:rsid w:val="00BF7C0A"/>
    <w:rsid w:val="00C0105B"/>
    <w:rsid w:val="00C01606"/>
    <w:rsid w:val="00C01C0E"/>
    <w:rsid w:val="00C02664"/>
    <w:rsid w:val="00C03402"/>
    <w:rsid w:val="00C03914"/>
    <w:rsid w:val="00C044ED"/>
    <w:rsid w:val="00C1070A"/>
    <w:rsid w:val="00C146BF"/>
    <w:rsid w:val="00C27A78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65C0"/>
    <w:rsid w:val="00C80162"/>
    <w:rsid w:val="00C80210"/>
    <w:rsid w:val="00C823F1"/>
    <w:rsid w:val="00C86844"/>
    <w:rsid w:val="00C91FAB"/>
    <w:rsid w:val="00C9245B"/>
    <w:rsid w:val="00C96AD9"/>
    <w:rsid w:val="00C96DC2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E3BB8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D08DA"/>
    <w:rsid w:val="00DF17A2"/>
    <w:rsid w:val="00DF3866"/>
    <w:rsid w:val="00DF608D"/>
    <w:rsid w:val="00DF651C"/>
    <w:rsid w:val="00E01E0D"/>
    <w:rsid w:val="00E02B84"/>
    <w:rsid w:val="00E040FF"/>
    <w:rsid w:val="00E04800"/>
    <w:rsid w:val="00E05246"/>
    <w:rsid w:val="00E141B6"/>
    <w:rsid w:val="00E21D68"/>
    <w:rsid w:val="00E254B7"/>
    <w:rsid w:val="00E309DB"/>
    <w:rsid w:val="00E3556E"/>
    <w:rsid w:val="00E35E7F"/>
    <w:rsid w:val="00E36AA7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0956"/>
    <w:rsid w:val="00E82114"/>
    <w:rsid w:val="00E83A43"/>
    <w:rsid w:val="00E87117"/>
    <w:rsid w:val="00E90E14"/>
    <w:rsid w:val="00E93557"/>
    <w:rsid w:val="00E953F3"/>
    <w:rsid w:val="00EA0716"/>
    <w:rsid w:val="00EA5F16"/>
    <w:rsid w:val="00EB34E2"/>
    <w:rsid w:val="00EB7A18"/>
    <w:rsid w:val="00EC0133"/>
    <w:rsid w:val="00EC10DA"/>
    <w:rsid w:val="00EC44DD"/>
    <w:rsid w:val="00EC4BEA"/>
    <w:rsid w:val="00ED0EE2"/>
    <w:rsid w:val="00ED45DF"/>
    <w:rsid w:val="00ED717F"/>
    <w:rsid w:val="00EF22CB"/>
    <w:rsid w:val="00EF3527"/>
    <w:rsid w:val="00EF6D14"/>
    <w:rsid w:val="00F04446"/>
    <w:rsid w:val="00F074AB"/>
    <w:rsid w:val="00F10B35"/>
    <w:rsid w:val="00F153D8"/>
    <w:rsid w:val="00F2129D"/>
    <w:rsid w:val="00F30D90"/>
    <w:rsid w:val="00F343EF"/>
    <w:rsid w:val="00F34DC7"/>
    <w:rsid w:val="00F41120"/>
    <w:rsid w:val="00F5593E"/>
    <w:rsid w:val="00F730BB"/>
    <w:rsid w:val="00F75522"/>
    <w:rsid w:val="00F80A5F"/>
    <w:rsid w:val="00F85F1F"/>
    <w:rsid w:val="00F91067"/>
    <w:rsid w:val="00F91E16"/>
    <w:rsid w:val="00F93630"/>
    <w:rsid w:val="00FA1DE4"/>
    <w:rsid w:val="00FA3370"/>
    <w:rsid w:val="00FA6FDB"/>
    <w:rsid w:val="00FA7669"/>
    <w:rsid w:val="00FA7D2C"/>
    <w:rsid w:val="00FB0D24"/>
    <w:rsid w:val="00FB1E3A"/>
    <w:rsid w:val="00FB6B15"/>
    <w:rsid w:val="00FC2324"/>
    <w:rsid w:val="00FC6DFB"/>
    <w:rsid w:val="00FE262A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FSV622TP5J5Y-1298124658-147360</_dlc_DocId>
    <_dlc_DocIdUrl xmlns="63cd3888-6dce-4879-9d02-778ca5cf9668">
      <Url>https://contatofortesec.sharepoint.com/sites/Juridico/_layouts/15/DocIdRedir.aspx?ID=FSV622TP5J5Y-1298124658-147360</Url>
      <Description>FSV622TP5J5Y-1298124658-147360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B36866-F39A-4E6A-B03A-4D73F651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1571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29</cp:revision>
  <cp:lastPrinted>2023-03-29T19:12:00Z</cp:lastPrinted>
  <dcterms:created xsi:type="dcterms:W3CDTF">2024-07-18T19:05:00Z</dcterms:created>
  <dcterms:modified xsi:type="dcterms:W3CDTF">2025-09-29T20:30:00Z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c5210830-1a38-42fa-b293-a8c089e2e1e6</vt:lpwstr>
  </property>
  <property fmtid="{D5CDD505-2E9C-101B-9397-08002B2CF9AE}" pid="5" name="MediaServiceImageTags">
    <vt:lpwstr/>
  </property>
</Properties>
</file>