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8F68" w14:textId="05DD2F9B" w:rsidR="00FB0D24" w:rsidRPr="00A83CAC" w:rsidRDefault="00DA1015" w:rsidP="00C41816">
      <w:pPr>
        <w:tabs>
          <w:tab w:val="left" w:pos="7320"/>
        </w:tabs>
        <w:ind w:firstLine="16"/>
        <w:jc w:val="center"/>
        <w:rPr>
          <w:rFonts w:ascii="Open Sans" w:hAnsi="Open Sans" w:cs="Open Sans"/>
          <w:b/>
          <w:sz w:val="20"/>
          <w:szCs w:val="20"/>
        </w:rPr>
      </w:pPr>
      <w:r w:rsidRPr="00A83CAC">
        <w:rPr>
          <w:rFonts w:ascii="Open Sans" w:hAnsi="Open Sans" w:cs="Open Sans"/>
          <w:b/>
          <w:sz w:val="20"/>
          <w:szCs w:val="20"/>
        </w:rPr>
        <w:t>Forte Securitizadora S.A.</w:t>
      </w:r>
    </w:p>
    <w:p w14:paraId="35FF5A87" w14:textId="023FC2EB" w:rsidR="00FB0D24" w:rsidRPr="00A83CAC" w:rsidRDefault="00FB0D24" w:rsidP="00C41816">
      <w:pPr>
        <w:tabs>
          <w:tab w:val="left" w:pos="7320"/>
        </w:tabs>
        <w:ind w:firstLine="16"/>
        <w:jc w:val="center"/>
        <w:rPr>
          <w:rFonts w:ascii="Open Sans" w:hAnsi="Open Sans" w:cs="Open Sans"/>
          <w:sz w:val="20"/>
          <w:szCs w:val="20"/>
        </w:rPr>
      </w:pPr>
      <w:r w:rsidRPr="00A83CAC">
        <w:rPr>
          <w:rFonts w:ascii="Open Sans" w:hAnsi="Open Sans" w:cs="Open Sans"/>
          <w:sz w:val="20"/>
          <w:szCs w:val="20"/>
        </w:rPr>
        <w:t xml:space="preserve">CNPJ/ME nº </w:t>
      </w:r>
      <w:r w:rsidR="00DA1015" w:rsidRPr="00A83CAC">
        <w:rPr>
          <w:rFonts w:ascii="Open Sans" w:hAnsi="Open Sans" w:cs="Open Sans"/>
          <w:sz w:val="20"/>
          <w:szCs w:val="20"/>
        </w:rPr>
        <w:t>12.979.898/0001-70</w:t>
      </w:r>
    </w:p>
    <w:p w14:paraId="2040CD67" w14:textId="2EB15274" w:rsidR="00FB0D24" w:rsidRPr="00A83CAC" w:rsidRDefault="00FB0D24" w:rsidP="00C41816">
      <w:pPr>
        <w:jc w:val="center"/>
        <w:rPr>
          <w:rFonts w:ascii="Open Sans" w:hAnsi="Open Sans" w:cs="Open Sans"/>
          <w:sz w:val="20"/>
          <w:szCs w:val="20"/>
        </w:rPr>
      </w:pPr>
      <w:r w:rsidRPr="00A83CAC">
        <w:rPr>
          <w:rFonts w:ascii="Open Sans" w:hAnsi="Open Sans" w:cs="Open Sans"/>
          <w:sz w:val="20"/>
          <w:szCs w:val="20"/>
        </w:rPr>
        <w:t xml:space="preserve">NIRE </w:t>
      </w:r>
      <w:r w:rsidR="00DA1015" w:rsidRPr="00A83CAC">
        <w:rPr>
          <w:rFonts w:ascii="Open Sans" w:hAnsi="Open Sans" w:cs="Open Sans"/>
          <w:sz w:val="20"/>
          <w:szCs w:val="20"/>
        </w:rPr>
        <w:t>35300512944</w:t>
      </w:r>
    </w:p>
    <w:p w14:paraId="7114B285" w14:textId="77777777" w:rsidR="00FB0D24" w:rsidRPr="00A83CAC" w:rsidRDefault="00FB0D24" w:rsidP="00C41816">
      <w:pPr>
        <w:pStyle w:val="Estilo"/>
        <w:jc w:val="center"/>
        <w:rPr>
          <w:rFonts w:ascii="Open Sans" w:hAnsi="Open Sans" w:cs="Open Sans"/>
          <w:b/>
          <w:bCs/>
          <w:sz w:val="20"/>
          <w:szCs w:val="20"/>
        </w:rPr>
      </w:pPr>
    </w:p>
    <w:p w14:paraId="257EB889" w14:textId="3C9BE620" w:rsidR="008A1E03" w:rsidRPr="00A83CAC" w:rsidRDefault="00FB0D24" w:rsidP="008A1E03">
      <w:pPr>
        <w:jc w:val="center"/>
        <w:rPr>
          <w:rFonts w:ascii="Open Sans" w:hAnsi="Open Sans" w:cs="Open Sans"/>
          <w:b/>
          <w:caps/>
          <w:sz w:val="20"/>
          <w:szCs w:val="20"/>
        </w:rPr>
      </w:pPr>
      <w:r w:rsidRPr="00A83CAC">
        <w:rPr>
          <w:rFonts w:ascii="Open Sans" w:hAnsi="Open Sans" w:cs="Open Sans"/>
          <w:b/>
          <w:caps/>
          <w:sz w:val="20"/>
          <w:szCs w:val="20"/>
        </w:rPr>
        <w:t xml:space="preserve">INSTRUÇÃO DE VOTO </w:t>
      </w:r>
      <w:r w:rsidR="0060598F" w:rsidRPr="00A83CAC">
        <w:rPr>
          <w:rFonts w:ascii="Open Sans" w:hAnsi="Open Sans" w:cs="Open Sans"/>
          <w:b/>
          <w:caps/>
          <w:sz w:val="20"/>
          <w:szCs w:val="20"/>
        </w:rPr>
        <w:t>A</w:t>
      </w:r>
      <w:r w:rsidRPr="00A83CAC">
        <w:rPr>
          <w:rFonts w:ascii="Open Sans" w:hAnsi="Open Sans" w:cs="Open Sans"/>
          <w:b/>
          <w:caps/>
          <w:sz w:val="20"/>
          <w:szCs w:val="20"/>
        </w:rPr>
        <w:t xml:space="preserve"> DISTÂNCIA</w:t>
      </w:r>
    </w:p>
    <w:p w14:paraId="2DE1CB4C" w14:textId="77777777" w:rsidR="008A1E03" w:rsidRPr="00A83CAC" w:rsidRDefault="008A1E03" w:rsidP="004E27B5">
      <w:pPr>
        <w:jc w:val="both"/>
        <w:rPr>
          <w:rFonts w:ascii="Open Sans" w:hAnsi="Open Sans" w:cs="Open Sans"/>
          <w:b/>
          <w:caps/>
          <w:sz w:val="20"/>
          <w:szCs w:val="20"/>
        </w:rPr>
      </w:pPr>
    </w:p>
    <w:p w14:paraId="42118ACF" w14:textId="59E0318F" w:rsidR="00FB0D24" w:rsidRPr="00A83CAC" w:rsidRDefault="00FB0D24" w:rsidP="00457F8E">
      <w:pPr>
        <w:jc w:val="both"/>
        <w:rPr>
          <w:rFonts w:ascii="Open Sans" w:hAnsi="Open Sans" w:cs="Open Sans"/>
          <w:b/>
          <w:caps/>
          <w:sz w:val="20"/>
          <w:szCs w:val="20"/>
        </w:rPr>
      </w:pPr>
      <w:r w:rsidRPr="00A83CAC">
        <w:rPr>
          <w:rFonts w:ascii="Open Sans" w:hAnsi="Open Sans" w:cs="Open Sans"/>
          <w:b/>
          <w:caps/>
          <w:sz w:val="20"/>
          <w:szCs w:val="20"/>
        </w:rPr>
        <w:t xml:space="preserve">PARA A </w:t>
      </w:r>
      <w:r w:rsidR="0082045C" w:rsidRPr="00A83CAC">
        <w:rPr>
          <w:rFonts w:ascii="Open Sans" w:hAnsi="Open Sans" w:cs="Open Sans"/>
          <w:b/>
          <w:bCs/>
          <w:color w:val="000000" w:themeColor="text1"/>
          <w:sz w:val="20"/>
          <w:szCs w:val="20"/>
        </w:rPr>
        <w:t xml:space="preserve">ASSEMBLEIA </w:t>
      </w:r>
      <w:r w:rsidR="001D0508" w:rsidRPr="00A83CAC">
        <w:rPr>
          <w:rFonts w:ascii="Open Sans" w:hAnsi="Open Sans" w:cs="Open Sans"/>
          <w:b/>
          <w:bCs/>
          <w:color w:val="000000" w:themeColor="text1"/>
          <w:sz w:val="20"/>
          <w:szCs w:val="20"/>
        </w:rPr>
        <w:t>ESPECIAL</w:t>
      </w:r>
      <w:r w:rsidR="0082045C" w:rsidRPr="00A83CAC">
        <w:rPr>
          <w:rFonts w:ascii="Open Sans" w:hAnsi="Open Sans" w:cs="Open Sans"/>
          <w:b/>
          <w:bCs/>
          <w:color w:val="000000" w:themeColor="text1"/>
          <w:sz w:val="20"/>
          <w:szCs w:val="20"/>
        </w:rPr>
        <w:t xml:space="preserve"> DE TITULARES </w:t>
      </w:r>
      <w:r w:rsidR="00BC2FE8" w:rsidRPr="00A83CAC">
        <w:rPr>
          <w:rFonts w:ascii="Open Sans" w:hAnsi="Open Sans" w:cs="Open Sans"/>
          <w:b/>
          <w:bCs/>
          <w:color w:val="000000" w:themeColor="text1"/>
          <w:sz w:val="20"/>
          <w:szCs w:val="20"/>
        </w:rPr>
        <w:t xml:space="preserve">DOS CERTIFICADOS DE RECEBÍVEIS IMOBILIÁRIOS </w:t>
      </w:r>
      <w:r w:rsidR="00C76229" w:rsidRPr="00A83CAC">
        <w:rPr>
          <w:rFonts w:ascii="Open Sans" w:hAnsi="Open Sans" w:cs="Open Sans"/>
          <w:b/>
          <w:bCs/>
          <w:color w:val="000000" w:themeColor="text1"/>
          <w:sz w:val="20"/>
          <w:szCs w:val="20"/>
        </w:rPr>
        <w:t xml:space="preserve">DAS </w:t>
      </w:r>
      <w:r w:rsidR="00DA1015" w:rsidRPr="00A83CAC">
        <w:rPr>
          <w:rFonts w:ascii="Open Sans" w:hAnsi="Open Sans" w:cs="Open Sans"/>
          <w:b/>
          <w:bCs/>
          <w:sz w:val="20"/>
          <w:szCs w:val="20"/>
        </w:rPr>
        <w:t>697ª e 698ª</w:t>
      </w:r>
      <w:r w:rsidR="005C73E3" w:rsidRPr="00A83CAC">
        <w:rPr>
          <w:rFonts w:ascii="Open Sans" w:hAnsi="Open Sans" w:cs="Open Sans"/>
          <w:b/>
          <w:bCs/>
          <w:color w:val="000000" w:themeColor="text1"/>
          <w:sz w:val="20"/>
          <w:szCs w:val="20"/>
        </w:rPr>
        <w:t xml:space="preserve"> </w:t>
      </w:r>
      <w:r w:rsidR="00C76229" w:rsidRPr="00A83CAC">
        <w:rPr>
          <w:rFonts w:ascii="Open Sans" w:hAnsi="Open Sans" w:cs="Open Sans"/>
          <w:b/>
          <w:bCs/>
          <w:color w:val="000000" w:themeColor="text1"/>
          <w:sz w:val="20"/>
          <w:szCs w:val="20"/>
        </w:rPr>
        <w:t>SÉRIES</w:t>
      </w:r>
      <w:r w:rsidR="00E432D3" w:rsidRPr="00A83CAC">
        <w:rPr>
          <w:rFonts w:ascii="Open Sans" w:hAnsi="Open Sans" w:cs="Open Sans"/>
          <w:b/>
          <w:bCs/>
          <w:color w:val="000000" w:themeColor="text1"/>
          <w:sz w:val="20"/>
          <w:szCs w:val="20"/>
        </w:rPr>
        <w:t xml:space="preserve"> DA </w:t>
      </w:r>
      <w:r w:rsidR="00DA1015" w:rsidRPr="00A83CAC">
        <w:rPr>
          <w:rFonts w:ascii="Open Sans" w:hAnsi="Open Sans" w:cs="Open Sans"/>
          <w:b/>
          <w:bCs/>
          <w:color w:val="000000" w:themeColor="text1"/>
          <w:sz w:val="20"/>
          <w:szCs w:val="20"/>
        </w:rPr>
        <w:t>1ª</w:t>
      </w:r>
      <w:r w:rsidR="00E432D3" w:rsidRPr="00A83CAC">
        <w:rPr>
          <w:rFonts w:ascii="Open Sans" w:hAnsi="Open Sans" w:cs="Open Sans"/>
          <w:b/>
          <w:bCs/>
          <w:color w:val="000000" w:themeColor="text1"/>
          <w:sz w:val="20"/>
          <w:szCs w:val="20"/>
        </w:rPr>
        <w:t xml:space="preserve"> EMISSÃO </w:t>
      </w:r>
      <w:r w:rsidR="00BC2FE8" w:rsidRPr="00A83CAC">
        <w:rPr>
          <w:rFonts w:ascii="Open Sans" w:hAnsi="Open Sans" w:cs="Open Sans"/>
          <w:b/>
          <w:bCs/>
          <w:color w:val="000000" w:themeColor="text1"/>
          <w:sz w:val="20"/>
          <w:szCs w:val="20"/>
        </w:rPr>
        <w:t xml:space="preserve">DA </w:t>
      </w:r>
      <w:r w:rsidR="001A634A" w:rsidRPr="00A83CAC">
        <w:rPr>
          <w:rFonts w:ascii="Open Sans" w:hAnsi="Open Sans" w:cs="Open Sans"/>
          <w:b/>
          <w:bCs/>
          <w:color w:val="000000" w:themeColor="text1"/>
          <w:sz w:val="20"/>
          <w:szCs w:val="20"/>
        </w:rPr>
        <w:t>FORTE SECURITIZADORA S.A.</w:t>
      </w:r>
      <w:r w:rsidR="001A634A" w:rsidRPr="00A83CAC">
        <w:rPr>
          <w:rFonts w:ascii="Open Sans" w:hAnsi="Open Sans" w:cs="Open Sans"/>
          <w:b/>
          <w:sz w:val="20"/>
          <w:szCs w:val="20"/>
        </w:rPr>
        <w:t xml:space="preserve">, REALIZADA </w:t>
      </w:r>
      <w:r w:rsidR="00690D5C" w:rsidRPr="00A83CAC">
        <w:rPr>
          <w:rFonts w:ascii="Open Sans" w:hAnsi="Open Sans" w:cs="Open Sans"/>
          <w:b/>
          <w:caps/>
          <w:sz w:val="20"/>
          <w:szCs w:val="20"/>
        </w:rPr>
        <w:t xml:space="preserve">em </w:t>
      </w:r>
      <w:r w:rsidR="00077D12" w:rsidRPr="00A83CAC">
        <w:rPr>
          <w:rFonts w:ascii="Open Sans" w:hAnsi="Open Sans" w:cs="Open Sans"/>
          <w:b/>
          <w:caps/>
          <w:sz w:val="20"/>
          <w:szCs w:val="20"/>
        </w:rPr>
        <w:t>PRIMEIRA</w:t>
      </w:r>
      <w:r w:rsidR="007F036B" w:rsidRPr="00A83CAC">
        <w:rPr>
          <w:rFonts w:ascii="Open Sans" w:hAnsi="Open Sans" w:cs="Open Sans"/>
          <w:b/>
          <w:caps/>
          <w:sz w:val="20"/>
          <w:szCs w:val="20"/>
        </w:rPr>
        <w:t xml:space="preserve"> </w:t>
      </w:r>
      <w:r w:rsidR="00690D5C" w:rsidRPr="00A83CAC">
        <w:rPr>
          <w:rFonts w:ascii="Open Sans" w:hAnsi="Open Sans" w:cs="Open Sans"/>
          <w:b/>
          <w:caps/>
          <w:sz w:val="20"/>
          <w:szCs w:val="20"/>
        </w:rPr>
        <w:t>convocação em</w:t>
      </w:r>
      <w:r w:rsidR="00457F8E" w:rsidRPr="00A83CAC">
        <w:rPr>
          <w:rFonts w:ascii="Open Sans" w:hAnsi="Open Sans" w:cs="Open Sans"/>
          <w:b/>
          <w:bCs/>
          <w:color w:val="000000" w:themeColor="text1"/>
          <w:sz w:val="20"/>
          <w:szCs w:val="20"/>
        </w:rPr>
        <w:t xml:space="preserve"> </w:t>
      </w:r>
      <w:r w:rsidR="00DA1015" w:rsidRPr="00A83CAC">
        <w:rPr>
          <w:rFonts w:ascii="Open Sans" w:hAnsi="Open Sans" w:cs="Open Sans"/>
          <w:b/>
          <w:bCs/>
          <w:color w:val="000000" w:themeColor="text1"/>
          <w:sz w:val="20"/>
          <w:szCs w:val="20"/>
        </w:rPr>
        <w:t>0</w:t>
      </w:r>
      <w:r w:rsidR="009A1A72">
        <w:rPr>
          <w:rFonts w:ascii="Open Sans" w:hAnsi="Open Sans" w:cs="Open Sans"/>
          <w:b/>
          <w:bCs/>
          <w:color w:val="000000" w:themeColor="text1"/>
          <w:sz w:val="20"/>
          <w:szCs w:val="20"/>
        </w:rPr>
        <w:t>4</w:t>
      </w:r>
      <w:r w:rsidR="00DA1015" w:rsidRPr="00A83CAC">
        <w:rPr>
          <w:rFonts w:ascii="Open Sans" w:hAnsi="Open Sans" w:cs="Open Sans"/>
          <w:b/>
          <w:bCs/>
          <w:color w:val="000000" w:themeColor="text1"/>
          <w:sz w:val="20"/>
          <w:szCs w:val="20"/>
        </w:rPr>
        <w:t>/11/2025</w:t>
      </w:r>
      <w:r w:rsidR="00DE140C" w:rsidRPr="00A83CAC">
        <w:rPr>
          <w:rFonts w:ascii="Open Sans" w:hAnsi="Open Sans" w:cs="Open Sans"/>
          <w:b/>
          <w:bCs/>
          <w:color w:val="000000" w:themeColor="text1"/>
          <w:sz w:val="20"/>
          <w:szCs w:val="20"/>
        </w:rPr>
        <w:t>, EM SEGUNDA CONVOCAÇÃO OU EVENTUAIS REABERTURAS</w:t>
      </w:r>
    </w:p>
    <w:p w14:paraId="3606EFA8" w14:textId="78C6FB85" w:rsidR="00FB0D24" w:rsidRPr="00A83CAC" w:rsidRDefault="00FB0D24" w:rsidP="00C41816">
      <w:pPr>
        <w:pStyle w:val="Estilo"/>
        <w:jc w:val="both"/>
        <w:rPr>
          <w:rFonts w:ascii="Open Sans" w:hAnsi="Open Sans" w:cs="Open Sans"/>
          <w:sz w:val="20"/>
          <w:szCs w:val="20"/>
          <w:shd w:val="clear" w:color="auto" w:fill="FFFFFF"/>
        </w:rPr>
      </w:pPr>
    </w:p>
    <w:p w14:paraId="5945F107" w14:textId="0F9AFDC6" w:rsidR="00AC51E1" w:rsidRPr="00A83CAC" w:rsidRDefault="00AC51E1" w:rsidP="00AC51E1">
      <w:pPr>
        <w:pStyle w:val="Estilo"/>
        <w:jc w:val="center"/>
        <w:rPr>
          <w:rFonts w:ascii="Open Sans" w:hAnsi="Open Sans" w:cs="Open Sans"/>
          <w:sz w:val="20"/>
          <w:szCs w:val="20"/>
          <w:shd w:val="clear" w:color="auto" w:fill="FFFFFF"/>
        </w:rPr>
      </w:pPr>
      <w:r w:rsidRPr="00A83CAC">
        <w:rPr>
          <w:rFonts w:ascii="Open Sans" w:hAnsi="Open Sans" w:cs="Open Sans"/>
          <w:i/>
          <w:iCs/>
          <w:sz w:val="18"/>
          <w:szCs w:val="18"/>
          <w:shd w:val="clear" w:color="auto" w:fill="FFFFFF"/>
        </w:rPr>
        <w:t xml:space="preserve">As orientações de preenchimento e de envio estão descritas ao final desta Instrução de Voto </w:t>
      </w:r>
      <w:r w:rsidR="0060598F" w:rsidRPr="00A83CAC">
        <w:rPr>
          <w:rFonts w:ascii="Open Sans" w:hAnsi="Open Sans" w:cs="Open Sans"/>
          <w:i/>
          <w:iCs/>
          <w:sz w:val="18"/>
          <w:szCs w:val="18"/>
          <w:shd w:val="clear" w:color="auto" w:fill="FFFFFF"/>
        </w:rPr>
        <w:t>a</w:t>
      </w:r>
      <w:r w:rsidRPr="00A83CAC">
        <w:rPr>
          <w:rFonts w:ascii="Open Sans" w:hAnsi="Open Sans" w:cs="Open Sans"/>
          <w:i/>
          <w:iCs/>
          <w:sz w:val="18"/>
          <w:szCs w:val="18"/>
          <w:shd w:val="clear" w:color="auto" w:fill="FFFFFF"/>
        </w:rPr>
        <w:t xml:space="preserve"> Distância</w:t>
      </w:r>
      <w:r w:rsidRPr="00A83CAC">
        <w:rPr>
          <w:rFonts w:ascii="Open Sans" w:hAnsi="Open Sans" w:cs="Open Sans"/>
          <w:sz w:val="20"/>
          <w:szCs w:val="20"/>
          <w:shd w:val="clear" w:color="auto" w:fill="FFFFFF"/>
        </w:rPr>
        <w:t>.</w:t>
      </w:r>
    </w:p>
    <w:p w14:paraId="04AC18F4" w14:textId="77777777" w:rsidR="00AC51E1" w:rsidRPr="00A83CAC" w:rsidRDefault="00AC51E1" w:rsidP="00C41816">
      <w:pPr>
        <w:pStyle w:val="Estilo"/>
        <w:jc w:val="both"/>
        <w:rPr>
          <w:rFonts w:ascii="Open Sans" w:hAnsi="Open Sans" w:cs="Open Sans"/>
          <w:sz w:val="20"/>
          <w:szCs w:val="20"/>
          <w:shd w:val="clear" w:color="auto" w:fill="FFFFFF"/>
        </w:rPr>
      </w:pPr>
    </w:p>
    <w:tbl>
      <w:tblPr>
        <w:tblStyle w:val="TableGrid"/>
        <w:tblW w:w="0" w:type="auto"/>
        <w:tblInd w:w="108" w:type="dxa"/>
        <w:tblLook w:val="04A0" w:firstRow="1" w:lastRow="0" w:firstColumn="1" w:lastColumn="0" w:noHBand="0" w:noVBand="1"/>
      </w:tblPr>
      <w:tblGrid>
        <w:gridCol w:w="2960"/>
        <w:gridCol w:w="5420"/>
      </w:tblGrid>
      <w:tr w:rsidR="00FB0D24" w:rsidRPr="00A83CAC" w14:paraId="21F40042" w14:textId="77777777" w:rsidTr="005B76D0">
        <w:trPr>
          <w:trHeight w:val="969"/>
        </w:trPr>
        <w:tc>
          <w:tcPr>
            <w:tcW w:w="2960" w:type="dxa"/>
          </w:tcPr>
          <w:p w14:paraId="75BEC917" w14:textId="240ECE15" w:rsidR="00FB0D24" w:rsidRPr="00A83CAC" w:rsidRDefault="00FB0D24" w:rsidP="00C41816">
            <w:pPr>
              <w:pStyle w:val="Estilo"/>
              <w:spacing w:before="120"/>
              <w:rPr>
                <w:rFonts w:ascii="Open Sans" w:hAnsi="Open Sans" w:cs="Open Sans"/>
                <w:shd w:val="clear" w:color="auto" w:fill="FFFFFF"/>
              </w:rPr>
            </w:pPr>
            <w:r w:rsidRPr="00A83CAC">
              <w:rPr>
                <w:rFonts w:ascii="Open Sans" w:hAnsi="Open Sans" w:cs="Open Sans"/>
                <w:shd w:val="clear" w:color="auto" w:fill="FFFFFF"/>
              </w:rPr>
              <w:t>Nome/Denominação do Titular de CR</w:t>
            </w:r>
            <w:r w:rsidR="00BC2FE8" w:rsidRPr="00A83CAC">
              <w:rPr>
                <w:rFonts w:ascii="Open Sans" w:hAnsi="Open Sans" w:cs="Open Sans"/>
                <w:shd w:val="clear" w:color="auto" w:fill="FFFFFF"/>
              </w:rPr>
              <w:t>I</w:t>
            </w:r>
          </w:p>
        </w:tc>
        <w:tc>
          <w:tcPr>
            <w:tcW w:w="5420" w:type="dxa"/>
          </w:tcPr>
          <w:p w14:paraId="333561C1" w14:textId="77777777" w:rsidR="00FB0D24" w:rsidRPr="00A83CAC" w:rsidRDefault="00FB0D24" w:rsidP="00C41816">
            <w:pPr>
              <w:pStyle w:val="Estilo"/>
              <w:spacing w:before="120"/>
              <w:jc w:val="both"/>
              <w:rPr>
                <w:rFonts w:ascii="Open Sans" w:hAnsi="Open Sans" w:cs="Open Sans"/>
                <w:shd w:val="clear" w:color="auto" w:fill="FFFFFF"/>
              </w:rPr>
            </w:pPr>
          </w:p>
        </w:tc>
      </w:tr>
      <w:tr w:rsidR="00FB0D24" w:rsidRPr="00A83CAC" w14:paraId="4F9C9A9E" w14:textId="77777777" w:rsidTr="009238FF">
        <w:tc>
          <w:tcPr>
            <w:tcW w:w="2960" w:type="dxa"/>
          </w:tcPr>
          <w:p w14:paraId="28BAA0F8" w14:textId="54BBF070" w:rsidR="00FB0D24" w:rsidRPr="00A83CAC" w:rsidRDefault="00FB0D24" w:rsidP="00C41816">
            <w:pPr>
              <w:pStyle w:val="Estilo"/>
              <w:spacing w:before="120"/>
              <w:rPr>
                <w:rFonts w:ascii="Open Sans" w:hAnsi="Open Sans" w:cs="Open Sans"/>
                <w:shd w:val="clear" w:color="auto" w:fill="FFFFFF"/>
              </w:rPr>
            </w:pPr>
            <w:r w:rsidRPr="00A83CAC">
              <w:rPr>
                <w:rFonts w:ascii="Open Sans" w:hAnsi="Open Sans" w:cs="Open Sans"/>
                <w:shd w:val="clear" w:color="auto" w:fill="FFFFFF"/>
              </w:rPr>
              <w:t>CPF/CNPJ do Titular de CR</w:t>
            </w:r>
            <w:r w:rsidR="00BC2FE8" w:rsidRPr="00A83CAC">
              <w:rPr>
                <w:rFonts w:ascii="Open Sans" w:hAnsi="Open Sans" w:cs="Open Sans"/>
                <w:shd w:val="clear" w:color="auto" w:fill="FFFFFF"/>
              </w:rPr>
              <w:t>I</w:t>
            </w:r>
          </w:p>
          <w:p w14:paraId="1ABE1E64" w14:textId="77777777" w:rsidR="00FB0D24" w:rsidRPr="00A83CAC" w:rsidRDefault="00FB0D24" w:rsidP="00C41816">
            <w:pPr>
              <w:pStyle w:val="Estilo"/>
              <w:spacing w:before="120"/>
              <w:rPr>
                <w:rFonts w:ascii="Open Sans" w:hAnsi="Open Sans" w:cs="Open Sans"/>
                <w:shd w:val="clear" w:color="auto" w:fill="FFFFFF"/>
              </w:rPr>
            </w:pPr>
          </w:p>
        </w:tc>
        <w:tc>
          <w:tcPr>
            <w:tcW w:w="5420" w:type="dxa"/>
          </w:tcPr>
          <w:p w14:paraId="0AA0A312" w14:textId="77777777" w:rsidR="00FB0D24" w:rsidRPr="00A83CAC" w:rsidRDefault="00FB0D24" w:rsidP="00C41816">
            <w:pPr>
              <w:pStyle w:val="Estilo"/>
              <w:spacing w:before="120"/>
              <w:jc w:val="both"/>
              <w:rPr>
                <w:rFonts w:ascii="Open Sans" w:hAnsi="Open Sans" w:cs="Open Sans"/>
                <w:shd w:val="clear" w:color="auto" w:fill="FFFFFF"/>
              </w:rPr>
            </w:pPr>
          </w:p>
        </w:tc>
      </w:tr>
      <w:tr w:rsidR="00FB0D24" w:rsidRPr="00A83CAC" w14:paraId="50C22F28" w14:textId="77777777" w:rsidTr="009238FF">
        <w:tc>
          <w:tcPr>
            <w:tcW w:w="2960" w:type="dxa"/>
          </w:tcPr>
          <w:p w14:paraId="45E47843" w14:textId="33C44A4D" w:rsidR="00FB0D24" w:rsidRPr="00A83CAC" w:rsidRDefault="00FB0D24" w:rsidP="00C41816">
            <w:pPr>
              <w:pStyle w:val="Estilo"/>
              <w:spacing w:before="120"/>
              <w:rPr>
                <w:rFonts w:ascii="Open Sans" w:hAnsi="Open Sans" w:cs="Open Sans"/>
                <w:shd w:val="clear" w:color="auto" w:fill="FFFFFF"/>
              </w:rPr>
            </w:pPr>
            <w:r w:rsidRPr="00A83CAC">
              <w:rPr>
                <w:rFonts w:ascii="Open Sans" w:hAnsi="Open Sans" w:cs="Open Sans"/>
                <w:i/>
                <w:iCs/>
                <w:shd w:val="clear" w:color="auto" w:fill="FFFFFF"/>
              </w:rPr>
              <w:t>E-mail</w:t>
            </w:r>
            <w:r w:rsidRPr="00A83CAC">
              <w:rPr>
                <w:rFonts w:ascii="Open Sans" w:hAnsi="Open Sans" w:cs="Open Sans"/>
                <w:shd w:val="clear" w:color="auto" w:fill="FFFFFF"/>
              </w:rPr>
              <w:t xml:space="preserve"> do Titular de CR</w:t>
            </w:r>
            <w:r w:rsidR="00BC2FE8" w:rsidRPr="00A83CAC">
              <w:rPr>
                <w:rFonts w:ascii="Open Sans" w:hAnsi="Open Sans" w:cs="Open Sans"/>
                <w:shd w:val="clear" w:color="auto" w:fill="FFFFFF"/>
              </w:rPr>
              <w:t>I</w:t>
            </w:r>
          </w:p>
          <w:p w14:paraId="68E68C83" w14:textId="77777777" w:rsidR="00FB0D24" w:rsidRPr="00A83CAC" w:rsidRDefault="00FB0D24" w:rsidP="00C41816">
            <w:pPr>
              <w:pStyle w:val="Estilo"/>
              <w:spacing w:before="120"/>
              <w:rPr>
                <w:rFonts w:ascii="Open Sans" w:hAnsi="Open Sans" w:cs="Open Sans"/>
                <w:shd w:val="clear" w:color="auto" w:fill="FFFFFF"/>
              </w:rPr>
            </w:pPr>
          </w:p>
        </w:tc>
        <w:tc>
          <w:tcPr>
            <w:tcW w:w="5420" w:type="dxa"/>
          </w:tcPr>
          <w:p w14:paraId="6FA96630" w14:textId="77777777" w:rsidR="00FB0D24" w:rsidRPr="00A83CAC" w:rsidRDefault="00FB0D24" w:rsidP="00C41816">
            <w:pPr>
              <w:pStyle w:val="Estilo"/>
              <w:spacing w:before="120"/>
              <w:jc w:val="both"/>
              <w:rPr>
                <w:rFonts w:ascii="Open Sans" w:hAnsi="Open Sans" w:cs="Open Sans"/>
                <w:shd w:val="clear" w:color="auto" w:fill="FFFFFF"/>
              </w:rPr>
            </w:pPr>
          </w:p>
        </w:tc>
      </w:tr>
      <w:tr w:rsidR="00FB0D24" w:rsidRPr="00A83CAC" w14:paraId="2E187A9D" w14:textId="77777777" w:rsidTr="009238FF">
        <w:tc>
          <w:tcPr>
            <w:tcW w:w="2960" w:type="dxa"/>
          </w:tcPr>
          <w:p w14:paraId="4497E4C7" w14:textId="77777777" w:rsidR="00FB0D24" w:rsidRPr="00A83CAC" w:rsidRDefault="00FB0D24" w:rsidP="00C41816">
            <w:pPr>
              <w:pStyle w:val="Estilo"/>
              <w:spacing w:before="120"/>
              <w:rPr>
                <w:rFonts w:ascii="Open Sans" w:hAnsi="Open Sans" w:cs="Open Sans"/>
                <w:shd w:val="clear" w:color="auto" w:fill="FFFFFF"/>
              </w:rPr>
            </w:pPr>
            <w:r w:rsidRPr="00A83CAC">
              <w:rPr>
                <w:rFonts w:ascii="Open Sans" w:hAnsi="Open Sans" w:cs="Open Sans"/>
                <w:shd w:val="clear" w:color="auto" w:fill="FFFFFF"/>
              </w:rPr>
              <w:t>Telefones para Contato</w:t>
            </w:r>
          </w:p>
          <w:p w14:paraId="12307891" w14:textId="77777777" w:rsidR="00FB0D24" w:rsidRPr="00A83CAC" w:rsidRDefault="00FB0D24" w:rsidP="00C41816">
            <w:pPr>
              <w:pStyle w:val="Estilo"/>
              <w:spacing w:before="120"/>
              <w:rPr>
                <w:rFonts w:ascii="Open Sans" w:hAnsi="Open Sans" w:cs="Open Sans"/>
                <w:shd w:val="clear" w:color="auto" w:fill="FFFFFF"/>
              </w:rPr>
            </w:pPr>
          </w:p>
        </w:tc>
        <w:tc>
          <w:tcPr>
            <w:tcW w:w="5420" w:type="dxa"/>
          </w:tcPr>
          <w:p w14:paraId="688E1715" w14:textId="77777777" w:rsidR="00FB0D24" w:rsidRPr="00A83CAC" w:rsidRDefault="00FB0D24" w:rsidP="006D39DD">
            <w:pPr>
              <w:pStyle w:val="Estilo"/>
              <w:rPr>
                <w:rFonts w:ascii="Open Sans" w:hAnsi="Open Sans" w:cs="Open Sans"/>
                <w:shd w:val="clear" w:color="auto" w:fill="FFFFFF"/>
              </w:rPr>
            </w:pPr>
          </w:p>
        </w:tc>
      </w:tr>
    </w:tbl>
    <w:p w14:paraId="5C197AD4" w14:textId="77777777" w:rsidR="00BC543A" w:rsidRPr="00A83CAC" w:rsidRDefault="00BC543A" w:rsidP="00C41816">
      <w:pPr>
        <w:pStyle w:val="Estilo"/>
        <w:pBdr>
          <w:bottom w:val="single" w:sz="12" w:space="1" w:color="auto"/>
        </w:pBdr>
        <w:jc w:val="both"/>
        <w:rPr>
          <w:rFonts w:ascii="Open Sans" w:hAnsi="Open Sans" w:cs="Open Sans"/>
          <w:sz w:val="20"/>
          <w:szCs w:val="20"/>
          <w:shd w:val="clear" w:color="auto" w:fill="FFFFFF"/>
        </w:rPr>
      </w:pPr>
    </w:p>
    <w:p w14:paraId="2C1B68E2" w14:textId="77777777" w:rsidR="00BC543A" w:rsidRPr="00A83CAC" w:rsidRDefault="00BC543A" w:rsidP="00C41816">
      <w:pPr>
        <w:pStyle w:val="Estilo"/>
        <w:jc w:val="both"/>
        <w:rPr>
          <w:rFonts w:ascii="Open Sans" w:hAnsi="Open Sans" w:cs="Open Sans"/>
          <w:b/>
          <w:sz w:val="20"/>
          <w:szCs w:val="20"/>
          <w:shd w:val="clear" w:color="auto" w:fill="FFFFFF"/>
        </w:rPr>
      </w:pPr>
    </w:p>
    <w:p w14:paraId="2545A030" w14:textId="05807529" w:rsidR="00FB0D24" w:rsidRPr="00A83CAC" w:rsidRDefault="00FB0D24" w:rsidP="00C41816">
      <w:pPr>
        <w:pStyle w:val="Estilo"/>
        <w:jc w:val="both"/>
        <w:rPr>
          <w:rFonts w:ascii="Open Sans" w:hAnsi="Open Sans" w:cs="Open Sans"/>
          <w:b/>
          <w:sz w:val="20"/>
          <w:szCs w:val="20"/>
          <w:shd w:val="clear" w:color="auto" w:fill="FFFFFF"/>
        </w:rPr>
      </w:pPr>
      <w:r w:rsidRPr="00A83CAC">
        <w:rPr>
          <w:rFonts w:ascii="Open Sans" w:hAnsi="Open Sans" w:cs="Open Sans"/>
          <w:b/>
          <w:sz w:val="20"/>
          <w:szCs w:val="20"/>
          <w:shd w:val="clear" w:color="auto" w:fill="FFFFFF"/>
        </w:rPr>
        <w:t>MANIFESTAÇÃO DE VOTO:</w:t>
      </w:r>
    </w:p>
    <w:p w14:paraId="7B1F2714" w14:textId="77777777" w:rsidR="00FB0D24" w:rsidRPr="00A83CAC" w:rsidRDefault="00FB0D24" w:rsidP="00351F1F">
      <w:pPr>
        <w:pStyle w:val="Estilo"/>
        <w:jc w:val="both"/>
        <w:rPr>
          <w:rFonts w:ascii="Open Sans" w:hAnsi="Open Sans" w:cs="Open Sans"/>
          <w:sz w:val="20"/>
          <w:szCs w:val="20"/>
          <w:shd w:val="clear" w:color="auto" w:fill="FFFFFF"/>
        </w:rPr>
      </w:pPr>
    </w:p>
    <w:p w14:paraId="4927F3F4" w14:textId="4C02E5C1" w:rsidR="00AB0AB2" w:rsidRPr="00A83CAC" w:rsidRDefault="009051B2" w:rsidP="00AB0AB2">
      <w:pPr>
        <w:pStyle w:val="ListParagraph"/>
        <w:numPr>
          <w:ilvl w:val="0"/>
          <w:numId w:val="13"/>
        </w:numPr>
        <w:ind w:left="709"/>
        <w:contextualSpacing/>
        <w:jc w:val="both"/>
        <w:rPr>
          <w:rFonts w:ascii="Open Sans" w:hAnsi="Open Sans" w:cs="Open Sans"/>
          <w:sz w:val="20"/>
          <w:szCs w:val="20"/>
        </w:rPr>
      </w:pPr>
      <w:r w:rsidRPr="00A83CAC">
        <w:rPr>
          <w:rFonts w:ascii="Open Sans" w:hAnsi="Open Sans" w:cs="Open Sans"/>
          <w:sz w:val="20"/>
          <w:szCs w:val="20"/>
        </w:rPr>
        <w:t xml:space="preserve">A aprovação de autorização, pela Securitizadora à Cedente, da operação societária de incorporação total da Cedente pela </w:t>
      </w:r>
      <w:r w:rsidRPr="00A83CAC">
        <w:rPr>
          <w:rFonts w:ascii="Open Sans" w:hAnsi="Open Sans" w:cs="Open Sans"/>
          <w:b/>
          <w:bCs/>
          <w:sz w:val="20"/>
          <w:szCs w:val="20"/>
        </w:rPr>
        <w:t>MARTINI MEAT S.A. – ARMAZÉNS GERAIS</w:t>
      </w:r>
      <w:r w:rsidRPr="00A83CAC">
        <w:rPr>
          <w:rFonts w:ascii="Open Sans" w:hAnsi="Open Sans" w:cs="Open Sans"/>
          <w:sz w:val="20"/>
          <w:szCs w:val="20"/>
        </w:rPr>
        <w:t>, sociedade por ações, inscrita no CNPJ/MF sob o nº 75.294.801/0001-06, registrada na Junta Comercial do Estado do Paraná, sob o NIRE 41.300.049.653, com sede na Cidade de Paranaguá, Estado do Paraná, na Rodovia BR 277, nº 5709, Colônia Santa Rita, CEP 83.209-715 (“</w:t>
      </w:r>
      <w:r w:rsidRPr="00A83CAC">
        <w:rPr>
          <w:rFonts w:ascii="Open Sans" w:hAnsi="Open Sans" w:cs="Open Sans"/>
          <w:sz w:val="20"/>
          <w:szCs w:val="20"/>
          <w:u w:val="single"/>
        </w:rPr>
        <w:t>Martini Meat</w:t>
      </w:r>
      <w:r w:rsidRPr="00A83CAC">
        <w:rPr>
          <w:rFonts w:ascii="Open Sans" w:hAnsi="Open Sans" w:cs="Open Sans"/>
          <w:sz w:val="20"/>
          <w:szCs w:val="20"/>
        </w:rPr>
        <w:t>”), com a imediata sucessão da Cedente pela Martini Meat nas posições contratuais assumidas pela Cedente no âmbito da Emissão, o que inclui, mas não se limita a de obrigada ao cumprimento de todas as Obrigações Garantidas atualmente a ela imputadas</w:t>
      </w:r>
      <w:r w:rsidR="00AB0AB2" w:rsidRPr="00A83CAC">
        <w:rPr>
          <w:rFonts w:ascii="Open Sans" w:hAnsi="Open Sans" w:cs="Open Sans"/>
          <w:sz w:val="20"/>
          <w:szCs w:val="20"/>
        </w:rPr>
        <w:t xml:space="preserve"> </w:t>
      </w:r>
    </w:p>
    <w:p w14:paraId="1F4A0646" w14:textId="77777777" w:rsidR="00AB0AB2" w:rsidRPr="00A83CAC" w:rsidRDefault="00AB0AB2" w:rsidP="00AB0AB2">
      <w:pPr>
        <w:pStyle w:val="ListParagraph"/>
        <w:ind w:left="709"/>
        <w:contextualSpacing/>
        <w:jc w:val="both"/>
        <w:rPr>
          <w:rFonts w:ascii="Open Sans" w:hAnsi="Open Sans" w:cs="Open Sans"/>
          <w:sz w:val="20"/>
          <w:szCs w:val="20"/>
        </w:rPr>
      </w:pPr>
    </w:p>
    <w:p w14:paraId="6578F170" w14:textId="3D3144D9" w:rsidR="00CF78BE" w:rsidRPr="00A83CAC" w:rsidRDefault="00CF78BE" w:rsidP="00CF78BE">
      <w:pPr>
        <w:widowControl w:val="0"/>
        <w:autoSpaceDE w:val="0"/>
        <w:autoSpaceDN w:val="0"/>
        <w:adjustRightInd w:val="0"/>
        <w:jc w:val="both"/>
        <w:rPr>
          <w:rFonts w:ascii="Open Sans" w:hAnsi="Open Sans" w:cs="Open Sans"/>
          <w:color w:val="000000" w:themeColor="text1"/>
          <w:sz w:val="20"/>
          <w:szCs w:val="20"/>
        </w:rPr>
      </w:pPr>
    </w:p>
    <w:p w14:paraId="6BD34747" w14:textId="77777777" w:rsidR="00CF78BE" w:rsidRPr="00A83CAC" w:rsidRDefault="00CF78BE" w:rsidP="00CF78BE">
      <w:pPr>
        <w:widowControl w:val="0"/>
        <w:autoSpaceDE w:val="0"/>
        <w:autoSpaceDN w:val="0"/>
        <w:adjustRightInd w:val="0"/>
        <w:jc w:val="both"/>
        <w:rPr>
          <w:rFonts w:ascii="Open Sans" w:hAnsi="Open Sans" w:cs="Open Sans"/>
          <w:b/>
          <w:sz w:val="20"/>
          <w:szCs w:val="20"/>
          <w:shd w:val="clear" w:color="auto" w:fill="FFFFFF"/>
        </w:rPr>
      </w:pPr>
      <w:r w:rsidRPr="00A83CAC">
        <w:rPr>
          <w:rFonts w:ascii="Open Sans" w:hAnsi="Open Sans" w:cs="Open Sans"/>
          <w:color w:val="000000" w:themeColor="text1"/>
          <w:sz w:val="20"/>
          <w:szCs w:val="20"/>
        </w:rPr>
        <w:t xml:space="preserve"> </w:t>
      </w:r>
      <w:r w:rsidRPr="00A83CAC">
        <w:rPr>
          <w:rFonts w:ascii="Open Sans" w:hAnsi="Open Sans" w:cs="Open Sans"/>
          <w:b/>
          <w:sz w:val="20"/>
          <w:szCs w:val="20"/>
          <w:shd w:val="clear" w:color="auto" w:fill="FFFFFF"/>
        </w:rPr>
        <w:t>[</w:t>
      </w:r>
      <w:r w:rsidRPr="00A83CAC">
        <w:rPr>
          <w:rFonts w:ascii="Open Sans" w:hAnsi="Open Sans" w:cs="Open Sans"/>
          <w:b/>
          <w:sz w:val="20"/>
          <w:szCs w:val="20"/>
          <w:shd w:val="clear" w:color="auto" w:fill="FFFFFF"/>
        </w:rPr>
        <w:tab/>
        <w:t>] APROVAR</w:t>
      </w:r>
      <w:r w:rsidRPr="00A83CAC">
        <w:rPr>
          <w:rFonts w:ascii="Open Sans" w:hAnsi="Open Sans" w:cs="Open Sans"/>
          <w:b/>
          <w:sz w:val="20"/>
          <w:szCs w:val="20"/>
          <w:shd w:val="clear" w:color="auto" w:fill="FFFFFF"/>
        </w:rPr>
        <w:tab/>
      </w:r>
      <w:r w:rsidRPr="00A83CAC">
        <w:rPr>
          <w:rFonts w:ascii="Open Sans" w:hAnsi="Open Sans" w:cs="Open Sans"/>
          <w:b/>
          <w:sz w:val="20"/>
          <w:szCs w:val="20"/>
          <w:shd w:val="clear" w:color="auto" w:fill="FFFFFF"/>
        </w:rPr>
        <w:tab/>
        <w:t>[</w:t>
      </w:r>
      <w:r w:rsidRPr="00A83CAC">
        <w:rPr>
          <w:rFonts w:ascii="Open Sans" w:hAnsi="Open Sans" w:cs="Open Sans"/>
          <w:b/>
          <w:sz w:val="20"/>
          <w:szCs w:val="20"/>
          <w:shd w:val="clear" w:color="auto" w:fill="FFFFFF"/>
        </w:rPr>
        <w:tab/>
        <w:t>] REJEITAR</w:t>
      </w:r>
      <w:r w:rsidRPr="00A83CAC">
        <w:rPr>
          <w:rFonts w:ascii="Open Sans" w:hAnsi="Open Sans" w:cs="Open Sans"/>
          <w:b/>
          <w:sz w:val="20"/>
          <w:szCs w:val="20"/>
          <w:shd w:val="clear" w:color="auto" w:fill="FFFFFF"/>
        </w:rPr>
        <w:tab/>
      </w:r>
      <w:r w:rsidRPr="00A83CAC">
        <w:rPr>
          <w:rFonts w:ascii="Open Sans" w:hAnsi="Open Sans" w:cs="Open Sans"/>
          <w:b/>
          <w:sz w:val="20"/>
          <w:szCs w:val="20"/>
          <w:shd w:val="clear" w:color="auto" w:fill="FFFFFF"/>
        </w:rPr>
        <w:tab/>
        <w:t>[</w:t>
      </w:r>
      <w:r w:rsidRPr="00A83CAC">
        <w:rPr>
          <w:rFonts w:ascii="Open Sans" w:hAnsi="Open Sans" w:cs="Open Sans"/>
          <w:b/>
          <w:sz w:val="20"/>
          <w:szCs w:val="20"/>
          <w:shd w:val="clear" w:color="auto" w:fill="FFFFFF"/>
        </w:rPr>
        <w:tab/>
        <w:t>] ABSTER-SE</w:t>
      </w:r>
    </w:p>
    <w:p w14:paraId="6F38DE16" w14:textId="77777777" w:rsidR="00B15C01" w:rsidRPr="00A83CAC" w:rsidRDefault="00B15C01" w:rsidP="00B15C01">
      <w:pPr>
        <w:pStyle w:val="Estilo"/>
        <w:pBdr>
          <w:bottom w:val="single" w:sz="4" w:space="1" w:color="auto"/>
        </w:pBdr>
        <w:jc w:val="both"/>
        <w:rPr>
          <w:rFonts w:ascii="Open Sans" w:hAnsi="Open Sans" w:cs="Open Sans"/>
          <w:sz w:val="20"/>
          <w:szCs w:val="20"/>
          <w:shd w:val="clear" w:color="auto" w:fill="FFFFFF"/>
        </w:rPr>
      </w:pPr>
    </w:p>
    <w:p w14:paraId="34B3199D" w14:textId="77777777" w:rsidR="00DE140C" w:rsidRPr="00A83CAC" w:rsidRDefault="00DE140C" w:rsidP="00DE140C">
      <w:pPr>
        <w:pStyle w:val="Estilo"/>
        <w:jc w:val="both"/>
        <w:rPr>
          <w:rFonts w:ascii="Open Sans" w:hAnsi="Open Sans" w:cs="Open Sans"/>
          <w:sz w:val="20"/>
          <w:szCs w:val="20"/>
          <w:shd w:val="clear" w:color="auto" w:fill="FFFFFF"/>
        </w:rPr>
      </w:pPr>
    </w:p>
    <w:p w14:paraId="1F73BBA5" w14:textId="00B4D3E3" w:rsidR="00DE140C" w:rsidRPr="00A83CAC" w:rsidRDefault="00282F7D" w:rsidP="002F0C59">
      <w:pPr>
        <w:pStyle w:val="ListParagraph"/>
        <w:numPr>
          <w:ilvl w:val="0"/>
          <w:numId w:val="13"/>
        </w:numPr>
        <w:ind w:left="709"/>
        <w:contextualSpacing/>
        <w:jc w:val="both"/>
        <w:rPr>
          <w:rFonts w:ascii="Open Sans" w:hAnsi="Open Sans" w:cs="Open Sans"/>
          <w:sz w:val="20"/>
          <w:szCs w:val="20"/>
        </w:rPr>
      </w:pPr>
      <w:bookmarkStart w:id="0" w:name="_Hlk157111331"/>
      <w:r w:rsidRPr="00A83CAC">
        <w:rPr>
          <w:rFonts w:ascii="Open Sans" w:hAnsi="Open Sans" w:cs="Open Sans"/>
          <w:sz w:val="20"/>
          <w:szCs w:val="20"/>
        </w:rPr>
        <w:t xml:space="preserve">a aprovação, ou não, da destituição da </w:t>
      </w:r>
      <w:bookmarkStart w:id="1" w:name="_Hlk157111189"/>
      <w:r w:rsidRPr="00A83CAC">
        <w:rPr>
          <w:rFonts w:ascii="Open Sans" w:hAnsi="Open Sans" w:cs="Open Sans"/>
          <w:b/>
          <w:bCs/>
          <w:sz w:val="20"/>
          <w:szCs w:val="20"/>
        </w:rPr>
        <w:t xml:space="preserve">REAG DISTRIBUIDORA DE TÍTULOS E VALORES </w:t>
      </w:r>
      <w:r w:rsidRPr="00A83CAC">
        <w:rPr>
          <w:rFonts w:ascii="Open Sans" w:hAnsi="Open Sans" w:cs="Open Sans"/>
          <w:sz w:val="20"/>
          <w:szCs w:val="20"/>
        </w:rPr>
        <w:t>MOBILIÁRIOS</w:t>
      </w:r>
      <w:r w:rsidRPr="00A83CAC">
        <w:rPr>
          <w:rFonts w:ascii="Open Sans" w:hAnsi="Open Sans" w:cs="Open Sans"/>
          <w:b/>
          <w:bCs/>
          <w:sz w:val="20"/>
          <w:szCs w:val="20"/>
        </w:rPr>
        <w:t xml:space="preserve"> S/A</w:t>
      </w:r>
      <w:r w:rsidRPr="00A83CAC">
        <w:rPr>
          <w:rFonts w:ascii="Open Sans" w:hAnsi="Open Sans" w:cs="Open Sans"/>
          <w:sz w:val="20"/>
          <w:szCs w:val="20"/>
        </w:rPr>
        <w:t>. CNPJ 34.829.992/0001-86, com sede na Av. Brigadeiro Faria Lima, 2277, andar 17 conj. 1702, Jardim Paulistano, CEP 01.452-000</w:t>
      </w:r>
      <w:r w:rsidRPr="00A83CAC" w:rsidDel="00893D75">
        <w:rPr>
          <w:rFonts w:ascii="Open Sans" w:hAnsi="Open Sans" w:cs="Open Sans"/>
          <w:b/>
          <w:bCs/>
          <w:smallCaps/>
          <w:sz w:val="20"/>
          <w:szCs w:val="20"/>
        </w:rPr>
        <w:t xml:space="preserve"> </w:t>
      </w:r>
      <w:r w:rsidRPr="00A83CAC">
        <w:rPr>
          <w:rFonts w:ascii="Open Sans" w:hAnsi="Open Sans" w:cs="Open Sans"/>
          <w:sz w:val="20"/>
          <w:szCs w:val="20"/>
        </w:rPr>
        <w:t xml:space="preserve"> enquanto Agente Fiduciário e custodiante das CCI e da eleição e imediata contratação da </w:t>
      </w:r>
      <w:r w:rsidRPr="00A83CAC">
        <w:rPr>
          <w:rFonts w:ascii="Open Sans" w:hAnsi="Open Sans" w:cs="Open Sans"/>
          <w:b/>
          <w:bCs/>
          <w:sz w:val="20"/>
          <w:szCs w:val="20"/>
        </w:rPr>
        <w:t>QORE DISTRIBUIDORA DE TÍTULOS E VALORES MOBILIÁRIOS LTDA</w:t>
      </w:r>
      <w:r w:rsidRPr="00A83CAC">
        <w:rPr>
          <w:rFonts w:ascii="Open Sans" w:hAnsi="Open Sans" w:cs="Open Sans"/>
          <w:sz w:val="20"/>
          <w:szCs w:val="20"/>
        </w:rPr>
        <w:t>. CNPJ 62.264.924/0001-52, com sede na Rua Fidêncio Ramos, n° 302, conjunto 101, Vila Olímpia, CEP 04551-000, na Cidade de São Paulo, Estado de São Paulo (“</w:t>
      </w:r>
      <w:r w:rsidRPr="00A83CAC">
        <w:rPr>
          <w:rFonts w:ascii="Open Sans" w:hAnsi="Open Sans" w:cs="Open Sans"/>
          <w:sz w:val="20"/>
          <w:szCs w:val="20"/>
          <w:u w:val="single"/>
        </w:rPr>
        <w:t>Novo Agente Fiduciário</w:t>
      </w:r>
      <w:r w:rsidRPr="00A83CAC">
        <w:rPr>
          <w:rFonts w:ascii="Open Sans" w:hAnsi="Open Sans" w:cs="Open Sans"/>
          <w:sz w:val="20"/>
          <w:szCs w:val="20"/>
        </w:rPr>
        <w:t>” ou “</w:t>
      </w:r>
      <w:r w:rsidRPr="00A83CAC">
        <w:rPr>
          <w:rFonts w:ascii="Open Sans" w:hAnsi="Open Sans" w:cs="Open Sans"/>
          <w:sz w:val="20"/>
          <w:szCs w:val="20"/>
          <w:u w:val="single"/>
        </w:rPr>
        <w:t>QORE</w:t>
      </w:r>
      <w:r w:rsidRPr="00A83CAC">
        <w:rPr>
          <w:rFonts w:ascii="Open Sans" w:hAnsi="Open Sans" w:cs="Open Sans"/>
          <w:sz w:val="20"/>
          <w:szCs w:val="20"/>
        </w:rPr>
        <w:t xml:space="preserve">”), para assunção dos deveres, </w:t>
      </w:r>
      <w:r w:rsidRPr="00A83CAC">
        <w:rPr>
          <w:rFonts w:ascii="Open Sans" w:hAnsi="Open Sans" w:cs="Open Sans"/>
          <w:sz w:val="20"/>
          <w:szCs w:val="20"/>
        </w:rPr>
        <w:lastRenderedPageBreak/>
        <w:t>atribuições e responsabilidades constantes das normas legais e regulatórias aplicáveis, do Termo de Securitização e dos demais Documentos da Operação aplicáveis atualmente à REAG, na qualidade de Agente Fiduciário</w:t>
      </w:r>
      <w:bookmarkEnd w:id="1"/>
      <w:r w:rsidRPr="00A83CAC">
        <w:rPr>
          <w:rFonts w:ascii="Open Sans" w:hAnsi="Open Sans" w:cs="Open Sans"/>
          <w:sz w:val="20"/>
          <w:szCs w:val="20"/>
        </w:rPr>
        <w:t xml:space="preserve"> e Custodiante, na data da Assembleia Geral e a partir de seu encerramento</w:t>
      </w:r>
      <w:bookmarkEnd w:id="0"/>
      <w:r w:rsidRPr="00A83CAC">
        <w:rPr>
          <w:rFonts w:ascii="Open Sans" w:hAnsi="Open Sans" w:cs="Open Sans"/>
          <w:sz w:val="20"/>
          <w:szCs w:val="20"/>
        </w:rPr>
        <w:t>.</w:t>
      </w:r>
    </w:p>
    <w:p w14:paraId="35F25CA5" w14:textId="77777777" w:rsidR="00DE140C" w:rsidRPr="00A83CAC" w:rsidRDefault="00DE140C" w:rsidP="00DE140C">
      <w:pPr>
        <w:widowControl w:val="0"/>
        <w:autoSpaceDE w:val="0"/>
        <w:autoSpaceDN w:val="0"/>
        <w:adjustRightInd w:val="0"/>
        <w:jc w:val="both"/>
        <w:rPr>
          <w:rFonts w:ascii="Open Sans" w:hAnsi="Open Sans" w:cs="Open Sans"/>
          <w:color w:val="000000" w:themeColor="text1"/>
          <w:sz w:val="20"/>
          <w:szCs w:val="20"/>
        </w:rPr>
      </w:pPr>
    </w:p>
    <w:p w14:paraId="2DD8E628" w14:textId="77777777" w:rsidR="00DE140C" w:rsidRPr="00A83CAC" w:rsidRDefault="00DE140C" w:rsidP="00DE140C">
      <w:pPr>
        <w:widowControl w:val="0"/>
        <w:autoSpaceDE w:val="0"/>
        <w:autoSpaceDN w:val="0"/>
        <w:adjustRightInd w:val="0"/>
        <w:jc w:val="both"/>
        <w:rPr>
          <w:rFonts w:ascii="Open Sans" w:hAnsi="Open Sans" w:cs="Open Sans"/>
          <w:b/>
          <w:sz w:val="20"/>
          <w:szCs w:val="20"/>
          <w:shd w:val="clear" w:color="auto" w:fill="FFFFFF"/>
        </w:rPr>
      </w:pPr>
      <w:r w:rsidRPr="00A83CAC">
        <w:rPr>
          <w:rFonts w:ascii="Open Sans" w:hAnsi="Open Sans" w:cs="Open Sans"/>
          <w:color w:val="000000" w:themeColor="text1"/>
          <w:sz w:val="20"/>
          <w:szCs w:val="20"/>
        </w:rPr>
        <w:t xml:space="preserve"> </w:t>
      </w:r>
      <w:r w:rsidRPr="00A83CAC">
        <w:rPr>
          <w:rFonts w:ascii="Open Sans" w:hAnsi="Open Sans" w:cs="Open Sans"/>
          <w:b/>
          <w:sz w:val="20"/>
          <w:szCs w:val="20"/>
          <w:shd w:val="clear" w:color="auto" w:fill="FFFFFF"/>
        </w:rPr>
        <w:t>[</w:t>
      </w:r>
      <w:r w:rsidRPr="00A83CAC">
        <w:rPr>
          <w:rFonts w:ascii="Open Sans" w:hAnsi="Open Sans" w:cs="Open Sans"/>
          <w:b/>
          <w:sz w:val="20"/>
          <w:szCs w:val="20"/>
          <w:shd w:val="clear" w:color="auto" w:fill="FFFFFF"/>
        </w:rPr>
        <w:tab/>
        <w:t>] APROVAR</w:t>
      </w:r>
      <w:r w:rsidRPr="00A83CAC">
        <w:rPr>
          <w:rFonts w:ascii="Open Sans" w:hAnsi="Open Sans" w:cs="Open Sans"/>
          <w:b/>
          <w:sz w:val="20"/>
          <w:szCs w:val="20"/>
          <w:shd w:val="clear" w:color="auto" w:fill="FFFFFF"/>
        </w:rPr>
        <w:tab/>
      </w:r>
      <w:r w:rsidRPr="00A83CAC">
        <w:rPr>
          <w:rFonts w:ascii="Open Sans" w:hAnsi="Open Sans" w:cs="Open Sans"/>
          <w:b/>
          <w:sz w:val="20"/>
          <w:szCs w:val="20"/>
          <w:shd w:val="clear" w:color="auto" w:fill="FFFFFF"/>
        </w:rPr>
        <w:tab/>
        <w:t>[</w:t>
      </w:r>
      <w:r w:rsidRPr="00A83CAC">
        <w:rPr>
          <w:rFonts w:ascii="Open Sans" w:hAnsi="Open Sans" w:cs="Open Sans"/>
          <w:b/>
          <w:sz w:val="20"/>
          <w:szCs w:val="20"/>
          <w:shd w:val="clear" w:color="auto" w:fill="FFFFFF"/>
        </w:rPr>
        <w:tab/>
        <w:t>] REJEITAR</w:t>
      </w:r>
      <w:r w:rsidRPr="00A83CAC">
        <w:rPr>
          <w:rFonts w:ascii="Open Sans" w:hAnsi="Open Sans" w:cs="Open Sans"/>
          <w:b/>
          <w:sz w:val="20"/>
          <w:szCs w:val="20"/>
          <w:shd w:val="clear" w:color="auto" w:fill="FFFFFF"/>
        </w:rPr>
        <w:tab/>
      </w:r>
      <w:r w:rsidRPr="00A83CAC">
        <w:rPr>
          <w:rFonts w:ascii="Open Sans" w:hAnsi="Open Sans" w:cs="Open Sans"/>
          <w:b/>
          <w:sz w:val="20"/>
          <w:szCs w:val="20"/>
          <w:shd w:val="clear" w:color="auto" w:fill="FFFFFF"/>
        </w:rPr>
        <w:tab/>
        <w:t>[</w:t>
      </w:r>
      <w:r w:rsidRPr="00A83CAC">
        <w:rPr>
          <w:rFonts w:ascii="Open Sans" w:hAnsi="Open Sans" w:cs="Open Sans"/>
          <w:b/>
          <w:sz w:val="20"/>
          <w:szCs w:val="20"/>
          <w:shd w:val="clear" w:color="auto" w:fill="FFFFFF"/>
        </w:rPr>
        <w:tab/>
        <w:t>] ABSTER-SE</w:t>
      </w:r>
    </w:p>
    <w:p w14:paraId="7502598E" w14:textId="77777777" w:rsidR="00DE140C" w:rsidRPr="00A83CAC" w:rsidRDefault="00DE140C" w:rsidP="00DE140C">
      <w:pPr>
        <w:pStyle w:val="Estilo"/>
        <w:pBdr>
          <w:bottom w:val="single" w:sz="4" w:space="1" w:color="auto"/>
        </w:pBdr>
        <w:jc w:val="both"/>
        <w:rPr>
          <w:rFonts w:ascii="Open Sans" w:hAnsi="Open Sans" w:cs="Open Sans"/>
          <w:sz w:val="20"/>
          <w:szCs w:val="20"/>
          <w:shd w:val="clear" w:color="auto" w:fill="FFFFFF"/>
        </w:rPr>
      </w:pPr>
    </w:p>
    <w:p w14:paraId="0AF2CC1B" w14:textId="77777777" w:rsidR="00364D2E" w:rsidRPr="00A83CAC" w:rsidRDefault="00364D2E" w:rsidP="00364D2E">
      <w:pPr>
        <w:pStyle w:val="Estilo"/>
        <w:jc w:val="both"/>
        <w:rPr>
          <w:rFonts w:ascii="Open Sans" w:hAnsi="Open Sans" w:cs="Open Sans"/>
          <w:sz w:val="20"/>
          <w:szCs w:val="20"/>
          <w:shd w:val="clear" w:color="auto" w:fill="FFFFFF"/>
        </w:rPr>
      </w:pPr>
    </w:p>
    <w:p w14:paraId="1F8CCD93" w14:textId="4BF374A3" w:rsidR="00364D2E" w:rsidRPr="00A83CAC" w:rsidRDefault="001A634A" w:rsidP="002F0C59">
      <w:pPr>
        <w:pStyle w:val="ListParagraph"/>
        <w:numPr>
          <w:ilvl w:val="0"/>
          <w:numId w:val="13"/>
        </w:numPr>
        <w:ind w:left="709"/>
        <w:contextualSpacing/>
        <w:jc w:val="both"/>
        <w:rPr>
          <w:rFonts w:ascii="Open Sans" w:hAnsi="Open Sans" w:cs="Open Sans"/>
          <w:sz w:val="20"/>
          <w:szCs w:val="20"/>
        </w:rPr>
      </w:pPr>
      <w:r w:rsidRPr="00A83CAC">
        <w:rPr>
          <w:rFonts w:ascii="Open Sans" w:hAnsi="Open Sans" w:cs="Open Sans"/>
          <w:sz w:val="20"/>
          <w:szCs w:val="20"/>
        </w:rPr>
        <w:t>a autorização ou não para que a Securitizadora, a QORE e o Agente Fiduciário pratiquem todo e qualquer ato, celebrem todos e quaisquer contratos, aditamentos ou documentos necessários para a efetivação e implementação das matérias constantes da Ordem do Dia nos Documentos da Operação</w:t>
      </w:r>
      <w:r w:rsidR="00364D2E" w:rsidRPr="00A83CAC">
        <w:rPr>
          <w:rFonts w:ascii="Open Sans" w:hAnsi="Open Sans" w:cs="Open Sans"/>
          <w:sz w:val="20"/>
          <w:szCs w:val="20"/>
        </w:rPr>
        <w:t>.</w:t>
      </w:r>
    </w:p>
    <w:p w14:paraId="77B748DB" w14:textId="77777777" w:rsidR="00364D2E" w:rsidRPr="00A83CAC" w:rsidRDefault="00364D2E" w:rsidP="00364D2E">
      <w:pPr>
        <w:widowControl w:val="0"/>
        <w:autoSpaceDE w:val="0"/>
        <w:autoSpaceDN w:val="0"/>
        <w:adjustRightInd w:val="0"/>
        <w:jc w:val="both"/>
        <w:rPr>
          <w:rFonts w:ascii="Open Sans" w:hAnsi="Open Sans" w:cs="Open Sans"/>
          <w:color w:val="000000" w:themeColor="text1"/>
          <w:sz w:val="20"/>
          <w:szCs w:val="20"/>
        </w:rPr>
      </w:pPr>
    </w:p>
    <w:p w14:paraId="4D72EC33" w14:textId="77777777" w:rsidR="00364D2E" w:rsidRPr="00A83CAC" w:rsidRDefault="00364D2E" w:rsidP="00364D2E">
      <w:pPr>
        <w:widowControl w:val="0"/>
        <w:autoSpaceDE w:val="0"/>
        <w:autoSpaceDN w:val="0"/>
        <w:adjustRightInd w:val="0"/>
        <w:jc w:val="both"/>
        <w:rPr>
          <w:rFonts w:ascii="Open Sans" w:hAnsi="Open Sans" w:cs="Open Sans"/>
          <w:b/>
          <w:sz w:val="20"/>
          <w:szCs w:val="20"/>
          <w:shd w:val="clear" w:color="auto" w:fill="FFFFFF"/>
        </w:rPr>
      </w:pPr>
      <w:r w:rsidRPr="00A83CAC">
        <w:rPr>
          <w:rFonts w:ascii="Open Sans" w:hAnsi="Open Sans" w:cs="Open Sans"/>
          <w:color w:val="000000" w:themeColor="text1"/>
          <w:sz w:val="20"/>
          <w:szCs w:val="20"/>
        </w:rPr>
        <w:t xml:space="preserve"> </w:t>
      </w:r>
      <w:r w:rsidRPr="00A83CAC">
        <w:rPr>
          <w:rFonts w:ascii="Open Sans" w:hAnsi="Open Sans" w:cs="Open Sans"/>
          <w:b/>
          <w:sz w:val="20"/>
          <w:szCs w:val="20"/>
          <w:shd w:val="clear" w:color="auto" w:fill="FFFFFF"/>
        </w:rPr>
        <w:t>[</w:t>
      </w:r>
      <w:r w:rsidRPr="00A83CAC">
        <w:rPr>
          <w:rFonts w:ascii="Open Sans" w:hAnsi="Open Sans" w:cs="Open Sans"/>
          <w:b/>
          <w:sz w:val="20"/>
          <w:szCs w:val="20"/>
          <w:shd w:val="clear" w:color="auto" w:fill="FFFFFF"/>
        </w:rPr>
        <w:tab/>
        <w:t>] APROVAR</w:t>
      </w:r>
      <w:r w:rsidRPr="00A83CAC">
        <w:rPr>
          <w:rFonts w:ascii="Open Sans" w:hAnsi="Open Sans" w:cs="Open Sans"/>
          <w:b/>
          <w:sz w:val="20"/>
          <w:szCs w:val="20"/>
          <w:shd w:val="clear" w:color="auto" w:fill="FFFFFF"/>
        </w:rPr>
        <w:tab/>
      </w:r>
      <w:r w:rsidRPr="00A83CAC">
        <w:rPr>
          <w:rFonts w:ascii="Open Sans" w:hAnsi="Open Sans" w:cs="Open Sans"/>
          <w:b/>
          <w:sz w:val="20"/>
          <w:szCs w:val="20"/>
          <w:shd w:val="clear" w:color="auto" w:fill="FFFFFF"/>
        </w:rPr>
        <w:tab/>
        <w:t>[</w:t>
      </w:r>
      <w:r w:rsidRPr="00A83CAC">
        <w:rPr>
          <w:rFonts w:ascii="Open Sans" w:hAnsi="Open Sans" w:cs="Open Sans"/>
          <w:b/>
          <w:sz w:val="20"/>
          <w:szCs w:val="20"/>
          <w:shd w:val="clear" w:color="auto" w:fill="FFFFFF"/>
        </w:rPr>
        <w:tab/>
        <w:t>] REJEITAR</w:t>
      </w:r>
      <w:r w:rsidRPr="00A83CAC">
        <w:rPr>
          <w:rFonts w:ascii="Open Sans" w:hAnsi="Open Sans" w:cs="Open Sans"/>
          <w:b/>
          <w:sz w:val="20"/>
          <w:szCs w:val="20"/>
          <w:shd w:val="clear" w:color="auto" w:fill="FFFFFF"/>
        </w:rPr>
        <w:tab/>
      </w:r>
      <w:r w:rsidRPr="00A83CAC">
        <w:rPr>
          <w:rFonts w:ascii="Open Sans" w:hAnsi="Open Sans" w:cs="Open Sans"/>
          <w:b/>
          <w:sz w:val="20"/>
          <w:szCs w:val="20"/>
          <w:shd w:val="clear" w:color="auto" w:fill="FFFFFF"/>
        </w:rPr>
        <w:tab/>
        <w:t>[</w:t>
      </w:r>
      <w:r w:rsidRPr="00A83CAC">
        <w:rPr>
          <w:rFonts w:ascii="Open Sans" w:hAnsi="Open Sans" w:cs="Open Sans"/>
          <w:b/>
          <w:sz w:val="20"/>
          <w:szCs w:val="20"/>
          <w:shd w:val="clear" w:color="auto" w:fill="FFFFFF"/>
        </w:rPr>
        <w:tab/>
        <w:t>] ABSTER-SE</w:t>
      </w:r>
    </w:p>
    <w:p w14:paraId="4CDC3712" w14:textId="77777777" w:rsidR="00364D2E" w:rsidRPr="00A83CAC" w:rsidRDefault="00364D2E" w:rsidP="00364D2E">
      <w:pPr>
        <w:pStyle w:val="Estilo"/>
        <w:pBdr>
          <w:bottom w:val="single" w:sz="4" w:space="1" w:color="auto"/>
        </w:pBdr>
        <w:jc w:val="both"/>
        <w:rPr>
          <w:rFonts w:ascii="Open Sans" w:hAnsi="Open Sans" w:cs="Open Sans"/>
          <w:sz w:val="20"/>
          <w:szCs w:val="20"/>
          <w:shd w:val="clear" w:color="auto" w:fill="FFFFFF"/>
        </w:rPr>
      </w:pPr>
    </w:p>
    <w:p w14:paraId="13353ACC" w14:textId="77777777" w:rsidR="00192177" w:rsidRPr="00A83CAC" w:rsidRDefault="00192177" w:rsidP="00C76229">
      <w:pPr>
        <w:rPr>
          <w:rFonts w:ascii="Open Sans" w:eastAsia="Times New Roman" w:hAnsi="Open Sans" w:cs="Open Sans"/>
          <w:sz w:val="20"/>
          <w:szCs w:val="20"/>
          <w:shd w:val="clear" w:color="auto" w:fill="FFFFFF"/>
          <w:lang w:eastAsia="pt-BR"/>
        </w:rPr>
      </w:pPr>
    </w:p>
    <w:tbl>
      <w:tblPr>
        <w:tblStyle w:val="TableGrid"/>
        <w:tblW w:w="8959" w:type="dxa"/>
        <w:tblInd w:w="108" w:type="dxa"/>
        <w:tblLook w:val="04A0" w:firstRow="1" w:lastRow="0" w:firstColumn="1" w:lastColumn="0" w:noHBand="0" w:noVBand="1"/>
      </w:tblPr>
      <w:tblGrid>
        <w:gridCol w:w="3403"/>
        <w:gridCol w:w="5556"/>
      </w:tblGrid>
      <w:tr w:rsidR="00FB0D24" w:rsidRPr="00A83CAC" w14:paraId="46CCFA70" w14:textId="77777777" w:rsidTr="002505C4">
        <w:trPr>
          <w:trHeight w:val="800"/>
        </w:trPr>
        <w:tc>
          <w:tcPr>
            <w:tcW w:w="3403" w:type="dxa"/>
          </w:tcPr>
          <w:p w14:paraId="11981F27" w14:textId="77777777" w:rsidR="00FB0D24" w:rsidRPr="00A83CAC" w:rsidRDefault="00FB0D24" w:rsidP="00C41816">
            <w:pPr>
              <w:pStyle w:val="Estilo"/>
              <w:spacing w:before="120"/>
              <w:jc w:val="both"/>
              <w:rPr>
                <w:rFonts w:ascii="Open Sans" w:hAnsi="Open Sans" w:cs="Open Sans"/>
                <w:shd w:val="clear" w:color="auto" w:fill="FFFFFF"/>
              </w:rPr>
            </w:pPr>
            <w:r w:rsidRPr="00A83CAC">
              <w:rPr>
                <w:rFonts w:ascii="Open Sans" w:hAnsi="Open Sans" w:cs="Open Sans"/>
                <w:shd w:val="clear" w:color="auto" w:fill="FFFFFF"/>
              </w:rPr>
              <w:t>Local:</w:t>
            </w:r>
          </w:p>
          <w:p w14:paraId="13EFE6A0" w14:textId="77777777" w:rsidR="00FB0D24" w:rsidRPr="00A83CAC" w:rsidRDefault="00FB0D24" w:rsidP="00C41816">
            <w:pPr>
              <w:pStyle w:val="Estilo"/>
              <w:spacing w:before="120"/>
              <w:jc w:val="both"/>
              <w:rPr>
                <w:rFonts w:ascii="Open Sans" w:hAnsi="Open Sans" w:cs="Open Sans"/>
                <w:shd w:val="clear" w:color="auto" w:fill="FFFFFF"/>
              </w:rPr>
            </w:pPr>
          </w:p>
        </w:tc>
        <w:tc>
          <w:tcPr>
            <w:tcW w:w="5556" w:type="dxa"/>
          </w:tcPr>
          <w:p w14:paraId="756F383A" w14:textId="77777777" w:rsidR="00FB0D24" w:rsidRPr="00A83CAC" w:rsidRDefault="00FB0D24" w:rsidP="00C41816">
            <w:pPr>
              <w:pStyle w:val="Estilo"/>
              <w:spacing w:before="120"/>
              <w:jc w:val="both"/>
              <w:rPr>
                <w:rFonts w:ascii="Open Sans" w:hAnsi="Open Sans" w:cs="Open Sans"/>
                <w:shd w:val="clear" w:color="auto" w:fill="FFFFFF"/>
              </w:rPr>
            </w:pPr>
          </w:p>
        </w:tc>
      </w:tr>
      <w:tr w:rsidR="00FB0D24" w:rsidRPr="00A83CAC" w14:paraId="2B19C7FD" w14:textId="77777777" w:rsidTr="002505C4">
        <w:trPr>
          <w:trHeight w:val="813"/>
        </w:trPr>
        <w:tc>
          <w:tcPr>
            <w:tcW w:w="3403" w:type="dxa"/>
          </w:tcPr>
          <w:p w14:paraId="40B06DC9" w14:textId="77777777" w:rsidR="00FB0D24" w:rsidRPr="00A83CAC" w:rsidRDefault="00FB0D24" w:rsidP="00C41816">
            <w:pPr>
              <w:pStyle w:val="Estilo"/>
              <w:spacing w:before="120"/>
              <w:jc w:val="both"/>
              <w:rPr>
                <w:rFonts w:ascii="Open Sans" w:hAnsi="Open Sans" w:cs="Open Sans"/>
                <w:shd w:val="clear" w:color="auto" w:fill="FFFFFF"/>
              </w:rPr>
            </w:pPr>
            <w:r w:rsidRPr="00A83CAC">
              <w:rPr>
                <w:rFonts w:ascii="Open Sans" w:hAnsi="Open Sans" w:cs="Open Sans"/>
                <w:shd w:val="clear" w:color="auto" w:fill="FFFFFF"/>
              </w:rPr>
              <w:t>Data:</w:t>
            </w:r>
          </w:p>
          <w:p w14:paraId="4B707C5B" w14:textId="77777777" w:rsidR="00FB0D24" w:rsidRPr="00A83CAC" w:rsidRDefault="00FB0D24" w:rsidP="00C41816">
            <w:pPr>
              <w:pStyle w:val="Estilo"/>
              <w:spacing w:before="120"/>
              <w:jc w:val="both"/>
              <w:rPr>
                <w:rFonts w:ascii="Open Sans" w:hAnsi="Open Sans" w:cs="Open Sans"/>
                <w:shd w:val="clear" w:color="auto" w:fill="FFFFFF"/>
              </w:rPr>
            </w:pPr>
          </w:p>
        </w:tc>
        <w:tc>
          <w:tcPr>
            <w:tcW w:w="5556" w:type="dxa"/>
          </w:tcPr>
          <w:p w14:paraId="355F7BB6" w14:textId="77777777" w:rsidR="00FB0D24" w:rsidRPr="00A83CAC" w:rsidRDefault="00FB0D24" w:rsidP="00C41816">
            <w:pPr>
              <w:pStyle w:val="Estilo"/>
              <w:spacing w:before="120"/>
              <w:jc w:val="both"/>
              <w:rPr>
                <w:rFonts w:ascii="Open Sans" w:hAnsi="Open Sans" w:cs="Open Sans"/>
                <w:shd w:val="clear" w:color="auto" w:fill="FFFFFF"/>
              </w:rPr>
            </w:pPr>
          </w:p>
        </w:tc>
      </w:tr>
      <w:tr w:rsidR="00FB0D24" w:rsidRPr="00A83CAC" w14:paraId="1B5C9A67" w14:textId="77777777" w:rsidTr="002505C4">
        <w:trPr>
          <w:trHeight w:val="800"/>
        </w:trPr>
        <w:tc>
          <w:tcPr>
            <w:tcW w:w="3403" w:type="dxa"/>
          </w:tcPr>
          <w:p w14:paraId="171A0AB5" w14:textId="77777777" w:rsidR="00FB0D24" w:rsidRPr="00A83CAC" w:rsidRDefault="00FB0D24" w:rsidP="00C41816">
            <w:pPr>
              <w:pStyle w:val="Estilo"/>
              <w:spacing w:before="120"/>
              <w:jc w:val="both"/>
              <w:rPr>
                <w:rFonts w:ascii="Open Sans" w:hAnsi="Open Sans" w:cs="Open Sans"/>
                <w:shd w:val="clear" w:color="auto" w:fill="FFFFFF"/>
              </w:rPr>
            </w:pPr>
            <w:r w:rsidRPr="00A83CAC">
              <w:rPr>
                <w:rFonts w:ascii="Open Sans" w:hAnsi="Open Sans" w:cs="Open Sans"/>
                <w:shd w:val="clear" w:color="auto" w:fill="FFFFFF"/>
              </w:rPr>
              <w:t>Assinatura:</w:t>
            </w:r>
          </w:p>
          <w:p w14:paraId="5D197467" w14:textId="77777777" w:rsidR="00FB0D24" w:rsidRPr="00A83CAC" w:rsidRDefault="00FB0D24" w:rsidP="00C41816">
            <w:pPr>
              <w:pStyle w:val="Estilo"/>
              <w:spacing w:before="120"/>
              <w:jc w:val="both"/>
              <w:rPr>
                <w:rFonts w:ascii="Open Sans" w:hAnsi="Open Sans" w:cs="Open Sans"/>
                <w:shd w:val="clear" w:color="auto" w:fill="FFFFFF"/>
              </w:rPr>
            </w:pPr>
          </w:p>
        </w:tc>
        <w:tc>
          <w:tcPr>
            <w:tcW w:w="5556" w:type="dxa"/>
          </w:tcPr>
          <w:p w14:paraId="34938B87" w14:textId="77777777" w:rsidR="00FB0D24" w:rsidRPr="00A83CAC" w:rsidRDefault="00FB0D24" w:rsidP="00C41816">
            <w:pPr>
              <w:pStyle w:val="Estilo"/>
              <w:spacing w:before="120"/>
              <w:jc w:val="both"/>
              <w:rPr>
                <w:rFonts w:ascii="Open Sans" w:hAnsi="Open Sans" w:cs="Open Sans"/>
                <w:shd w:val="clear" w:color="auto" w:fill="FFFFFF"/>
              </w:rPr>
            </w:pPr>
          </w:p>
        </w:tc>
      </w:tr>
    </w:tbl>
    <w:p w14:paraId="549F720F" w14:textId="77777777" w:rsidR="001F020C" w:rsidRPr="00A83CAC" w:rsidRDefault="001F020C" w:rsidP="00C41816">
      <w:pPr>
        <w:rPr>
          <w:rFonts w:ascii="Open Sans" w:hAnsi="Open Sans" w:cs="Open Sans"/>
          <w:sz w:val="20"/>
          <w:szCs w:val="20"/>
          <w:shd w:val="clear" w:color="auto" w:fill="FFFFFF"/>
        </w:rPr>
      </w:pPr>
    </w:p>
    <w:p w14:paraId="1FC5D037" w14:textId="2C1F94EB" w:rsidR="00703F00" w:rsidRPr="00A83CAC" w:rsidRDefault="00703F00" w:rsidP="00C41816">
      <w:pPr>
        <w:rPr>
          <w:rFonts w:ascii="Open Sans" w:hAnsi="Open Sans" w:cs="Open Sans"/>
          <w:b/>
          <w:sz w:val="20"/>
          <w:szCs w:val="20"/>
          <w:shd w:val="clear" w:color="auto" w:fill="FFFFFF"/>
        </w:rPr>
      </w:pPr>
    </w:p>
    <w:p w14:paraId="643E7FCE" w14:textId="4FCA5258" w:rsidR="00FB0D24" w:rsidRPr="00A83CAC" w:rsidRDefault="00FB0D24" w:rsidP="00C41816">
      <w:pPr>
        <w:rPr>
          <w:rFonts w:ascii="Open Sans" w:hAnsi="Open Sans" w:cs="Open Sans"/>
          <w:b/>
          <w:sz w:val="20"/>
          <w:szCs w:val="20"/>
          <w:shd w:val="clear" w:color="auto" w:fill="FFFFFF"/>
        </w:rPr>
      </w:pPr>
      <w:r w:rsidRPr="00A83CAC">
        <w:rPr>
          <w:rFonts w:ascii="Open Sans" w:hAnsi="Open Sans" w:cs="Open Sans"/>
          <w:b/>
          <w:sz w:val="20"/>
          <w:szCs w:val="20"/>
          <w:shd w:val="clear" w:color="auto" w:fill="FFFFFF"/>
        </w:rPr>
        <w:t>ORIENTAÇÕES DE PREENCHIMENTO</w:t>
      </w:r>
    </w:p>
    <w:p w14:paraId="4CB9F0A8" w14:textId="77777777" w:rsidR="00FB0D24" w:rsidRPr="00A83CAC" w:rsidRDefault="00FB0D24" w:rsidP="00C41816">
      <w:pPr>
        <w:pStyle w:val="Estilo"/>
        <w:jc w:val="both"/>
        <w:rPr>
          <w:rFonts w:ascii="Open Sans" w:hAnsi="Open Sans" w:cs="Open Sans"/>
          <w:b/>
          <w:sz w:val="20"/>
          <w:szCs w:val="20"/>
          <w:shd w:val="clear" w:color="auto" w:fill="FFFFFF"/>
        </w:rPr>
      </w:pPr>
    </w:p>
    <w:p w14:paraId="065DDBD7" w14:textId="23F476C0" w:rsidR="00084843" w:rsidRPr="00A83CAC" w:rsidRDefault="00084843" w:rsidP="00084843">
      <w:pPr>
        <w:pStyle w:val="Estilo"/>
        <w:jc w:val="both"/>
        <w:rPr>
          <w:rFonts w:ascii="Open Sans" w:hAnsi="Open Sans" w:cs="Open Sans"/>
          <w:b/>
          <w:sz w:val="20"/>
          <w:szCs w:val="20"/>
          <w:shd w:val="clear" w:color="auto" w:fill="FFFFFF"/>
        </w:rPr>
      </w:pPr>
      <w:r w:rsidRPr="00A83CAC">
        <w:rPr>
          <w:rFonts w:ascii="Open Sans" w:hAnsi="Open Sans" w:cs="Open Sans"/>
          <w:sz w:val="20"/>
          <w:szCs w:val="20"/>
          <w:shd w:val="clear" w:color="auto" w:fill="FFFFFF"/>
        </w:rPr>
        <w:t>Termos iniciados por letra maiúscula utilizados nesta instrução de voto a distância ("</w:t>
      </w:r>
      <w:r w:rsidRPr="00A83CAC">
        <w:rPr>
          <w:rFonts w:ascii="Open Sans" w:hAnsi="Open Sans" w:cs="Open Sans"/>
          <w:sz w:val="20"/>
          <w:szCs w:val="20"/>
          <w:u w:val="single"/>
          <w:shd w:val="clear" w:color="auto" w:fill="FFFFFF"/>
        </w:rPr>
        <w:t>Instrução de Voto</w:t>
      </w:r>
      <w:r w:rsidRPr="00A83CAC">
        <w:rPr>
          <w:rFonts w:ascii="Open Sans" w:hAnsi="Open Sans" w:cs="Open Sans"/>
          <w:sz w:val="20"/>
          <w:szCs w:val="20"/>
          <w:shd w:val="clear" w:color="auto" w:fill="FFFFFF"/>
        </w:rPr>
        <w:t xml:space="preserve">") da Assembleia Especial de Titulares </w:t>
      </w:r>
      <w:r w:rsidRPr="00A83CAC">
        <w:rPr>
          <w:rFonts w:ascii="Open Sans" w:hAnsi="Open Sans" w:cs="Open Sans"/>
          <w:color w:val="000000" w:themeColor="text1"/>
          <w:sz w:val="20"/>
          <w:szCs w:val="20"/>
        </w:rPr>
        <w:t xml:space="preserve">dos Certificados de Recebíveis Imobiliários </w:t>
      </w:r>
      <w:r w:rsidRPr="00A83CAC">
        <w:rPr>
          <w:rFonts w:ascii="Open Sans" w:hAnsi="Open Sans" w:cs="Open Sans"/>
          <w:sz w:val="20"/>
          <w:szCs w:val="20"/>
        </w:rPr>
        <w:t xml:space="preserve">Assembleia Especial ( “Assembleia”) </w:t>
      </w:r>
      <w:r w:rsidR="0079072F" w:rsidRPr="00A83CAC">
        <w:rPr>
          <w:rFonts w:ascii="Open Sans" w:hAnsi="Open Sans" w:cs="Open Sans"/>
          <w:color w:val="000000" w:themeColor="text1"/>
          <w:sz w:val="20"/>
          <w:szCs w:val="20"/>
        </w:rPr>
        <w:t xml:space="preserve"> das </w:t>
      </w:r>
      <w:r w:rsidR="00DA1015" w:rsidRPr="00A83CAC">
        <w:rPr>
          <w:rFonts w:ascii="Open Sans" w:hAnsi="Open Sans" w:cs="Open Sans"/>
          <w:color w:val="000000" w:themeColor="text1"/>
          <w:sz w:val="20"/>
          <w:szCs w:val="20"/>
        </w:rPr>
        <w:t>697ª e 698ª</w:t>
      </w:r>
      <w:r w:rsidR="00077D12" w:rsidRPr="00A83CAC">
        <w:rPr>
          <w:rFonts w:ascii="Open Sans" w:hAnsi="Open Sans" w:cs="Open Sans"/>
          <w:color w:val="000000" w:themeColor="text1"/>
          <w:sz w:val="20"/>
          <w:szCs w:val="20"/>
        </w:rPr>
        <w:t xml:space="preserve"> </w:t>
      </w:r>
      <w:r w:rsidRPr="00A83CAC">
        <w:rPr>
          <w:rFonts w:ascii="Open Sans" w:hAnsi="Open Sans" w:cs="Open Sans"/>
          <w:color w:val="000000" w:themeColor="text1"/>
          <w:sz w:val="20"/>
          <w:szCs w:val="20"/>
        </w:rPr>
        <w:t xml:space="preserve">Séries da </w:t>
      </w:r>
      <w:r w:rsidR="00DA1015" w:rsidRPr="00A83CAC">
        <w:rPr>
          <w:rFonts w:ascii="Open Sans" w:hAnsi="Open Sans" w:cs="Open Sans"/>
          <w:color w:val="000000" w:themeColor="text1"/>
          <w:sz w:val="20"/>
          <w:szCs w:val="20"/>
        </w:rPr>
        <w:t>1ª</w:t>
      </w:r>
      <w:r w:rsidRPr="00A83CAC">
        <w:rPr>
          <w:rFonts w:ascii="Open Sans" w:hAnsi="Open Sans" w:cs="Open Sans"/>
          <w:color w:val="000000" w:themeColor="text1"/>
          <w:sz w:val="20"/>
          <w:szCs w:val="20"/>
        </w:rPr>
        <w:t xml:space="preserve"> Emissão da </w:t>
      </w:r>
      <w:r w:rsidR="00DA1015" w:rsidRPr="00A83CAC">
        <w:rPr>
          <w:rFonts w:ascii="Open Sans" w:hAnsi="Open Sans" w:cs="Open Sans"/>
          <w:color w:val="000000" w:themeColor="text1"/>
          <w:sz w:val="20"/>
          <w:szCs w:val="20"/>
        </w:rPr>
        <w:t>Forte Securitizadora S.A.</w:t>
      </w:r>
      <w:r w:rsidR="00077D12" w:rsidRPr="00A83CAC">
        <w:rPr>
          <w:rFonts w:ascii="Open Sans" w:hAnsi="Open Sans" w:cs="Open Sans"/>
          <w:color w:val="000000" w:themeColor="text1"/>
          <w:sz w:val="20"/>
          <w:szCs w:val="20"/>
        </w:rPr>
        <w:t xml:space="preserve">  </w:t>
      </w:r>
      <w:r w:rsidRPr="00A83CAC">
        <w:rPr>
          <w:rFonts w:ascii="Open Sans" w:hAnsi="Open Sans" w:cs="Open Sans"/>
          <w:sz w:val="20"/>
          <w:szCs w:val="20"/>
          <w:shd w:val="clear" w:color="auto" w:fill="FFFFFF"/>
        </w:rPr>
        <w:t>(“</w:t>
      </w:r>
      <w:r w:rsidRPr="00A83CAC">
        <w:rPr>
          <w:rFonts w:ascii="Open Sans" w:hAnsi="Open Sans" w:cs="Open Sans"/>
          <w:sz w:val="20"/>
          <w:szCs w:val="20"/>
          <w:u w:val="single"/>
          <w:shd w:val="clear" w:color="auto" w:fill="FFFFFF"/>
        </w:rPr>
        <w:t>Emissão</w:t>
      </w:r>
      <w:r w:rsidRPr="00A83CAC">
        <w:rPr>
          <w:rFonts w:ascii="Open Sans" w:hAnsi="Open Sans" w:cs="Open Sans"/>
          <w:sz w:val="20"/>
          <w:szCs w:val="20"/>
          <w:shd w:val="clear" w:color="auto" w:fill="FFFFFF"/>
        </w:rPr>
        <w:t>”, “</w:t>
      </w:r>
      <w:r w:rsidRPr="00A83CAC">
        <w:rPr>
          <w:rFonts w:ascii="Open Sans" w:hAnsi="Open Sans" w:cs="Open Sans"/>
          <w:sz w:val="20"/>
          <w:szCs w:val="20"/>
          <w:u w:val="single"/>
          <w:shd w:val="clear" w:color="auto" w:fill="FFFFFF"/>
        </w:rPr>
        <w:t>CRI</w:t>
      </w:r>
      <w:r w:rsidRPr="00A83CAC">
        <w:rPr>
          <w:rFonts w:ascii="Open Sans" w:hAnsi="Open Sans" w:cs="Open Sans"/>
          <w:sz w:val="20"/>
          <w:szCs w:val="20"/>
          <w:shd w:val="clear" w:color="auto" w:fill="FFFFFF"/>
        </w:rPr>
        <w:t>” e "</w:t>
      </w:r>
      <w:r w:rsidRPr="00A83CAC">
        <w:rPr>
          <w:rFonts w:ascii="Open Sans" w:hAnsi="Open Sans" w:cs="Open Sans"/>
          <w:sz w:val="20"/>
          <w:szCs w:val="20"/>
          <w:u w:val="single"/>
          <w:shd w:val="clear" w:color="auto" w:fill="FFFFFF"/>
        </w:rPr>
        <w:t>Emissora</w:t>
      </w:r>
      <w:r w:rsidRPr="00A83CAC">
        <w:rPr>
          <w:rFonts w:ascii="Open Sans" w:hAnsi="Open Sans" w:cs="Open Sans"/>
          <w:sz w:val="20"/>
          <w:szCs w:val="20"/>
          <w:shd w:val="clear" w:color="auto" w:fill="FFFFFF"/>
        </w:rPr>
        <w:t xml:space="preserve">", respectivamente), que não estiverem aqui definidos, têm o significado que lhes for atribuído no </w:t>
      </w:r>
      <w:r w:rsidR="00DA1015" w:rsidRPr="00A83CAC">
        <w:rPr>
          <w:rFonts w:ascii="Open Sans" w:hAnsi="Open Sans" w:cs="Open Sans"/>
          <w:i/>
          <w:iCs/>
          <w:color w:val="000000" w:themeColor="text1"/>
          <w:sz w:val="20"/>
          <w:szCs w:val="20"/>
        </w:rPr>
        <w:t>“Termo de Securitização de Créditos Imobiliários</w:t>
      </w:r>
      <w:r w:rsidR="00B271F7" w:rsidRPr="00A83CAC">
        <w:rPr>
          <w:rFonts w:ascii="Open Sans" w:hAnsi="Open Sans" w:cs="Open Sans"/>
          <w:i/>
          <w:iCs/>
          <w:color w:val="000000" w:themeColor="text1"/>
          <w:sz w:val="20"/>
          <w:szCs w:val="20"/>
        </w:rPr>
        <w:t xml:space="preserve"> </w:t>
      </w:r>
      <w:r w:rsidRPr="00A83CAC">
        <w:rPr>
          <w:rFonts w:ascii="Open Sans" w:hAnsi="Open Sans" w:cs="Open Sans"/>
          <w:i/>
          <w:iCs/>
          <w:sz w:val="20"/>
          <w:szCs w:val="20"/>
        </w:rPr>
        <w:t xml:space="preserve">das </w:t>
      </w:r>
      <w:r w:rsidR="00DA1015" w:rsidRPr="00A83CAC">
        <w:rPr>
          <w:rFonts w:ascii="Open Sans" w:hAnsi="Open Sans" w:cs="Open Sans"/>
          <w:color w:val="000000" w:themeColor="text1"/>
          <w:sz w:val="20"/>
          <w:szCs w:val="20"/>
        </w:rPr>
        <w:t>697ª e 698ª</w:t>
      </w:r>
      <w:r w:rsidR="00077D12" w:rsidRPr="00A83CAC">
        <w:rPr>
          <w:rFonts w:ascii="Open Sans" w:hAnsi="Open Sans" w:cs="Open Sans"/>
          <w:color w:val="000000" w:themeColor="text1"/>
          <w:sz w:val="20"/>
          <w:szCs w:val="20"/>
        </w:rPr>
        <w:t xml:space="preserve"> </w:t>
      </w:r>
      <w:r w:rsidRPr="00A83CAC">
        <w:rPr>
          <w:rFonts w:ascii="Open Sans" w:hAnsi="Open Sans" w:cs="Open Sans"/>
          <w:i/>
          <w:iCs/>
          <w:sz w:val="20"/>
          <w:szCs w:val="20"/>
        </w:rPr>
        <w:t xml:space="preserve">Séries da </w:t>
      </w:r>
      <w:r w:rsidR="00DA1015" w:rsidRPr="00A83CAC">
        <w:rPr>
          <w:rFonts w:ascii="Open Sans" w:hAnsi="Open Sans" w:cs="Open Sans"/>
          <w:i/>
          <w:iCs/>
          <w:sz w:val="20"/>
          <w:szCs w:val="20"/>
        </w:rPr>
        <w:t>1ª</w:t>
      </w:r>
      <w:r w:rsidRPr="00A83CAC">
        <w:rPr>
          <w:rFonts w:ascii="Open Sans" w:hAnsi="Open Sans" w:cs="Open Sans"/>
          <w:i/>
          <w:iCs/>
          <w:sz w:val="20"/>
          <w:szCs w:val="20"/>
        </w:rPr>
        <w:t xml:space="preserve"> Emissão de Certificados de Recebíveis Imobiliários da </w:t>
      </w:r>
      <w:r w:rsidR="00DA1015" w:rsidRPr="00A83CAC">
        <w:rPr>
          <w:rFonts w:ascii="Open Sans" w:hAnsi="Open Sans" w:cs="Open Sans"/>
          <w:i/>
          <w:iCs/>
          <w:sz w:val="20"/>
          <w:szCs w:val="20"/>
        </w:rPr>
        <w:t>Forte Securitizadora S.A.</w:t>
      </w:r>
      <w:r w:rsidRPr="00A83CAC">
        <w:rPr>
          <w:rFonts w:ascii="Open Sans" w:hAnsi="Open Sans" w:cs="Open Sans"/>
          <w:iCs/>
          <w:sz w:val="20"/>
          <w:szCs w:val="20"/>
        </w:rPr>
        <w:t>,</w:t>
      </w:r>
      <w:r w:rsidRPr="00A83CAC">
        <w:rPr>
          <w:rFonts w:ascii="Open Sans" w:hAnsi="Open Sans" w:cs="Open Sans"/>
          <w:sz w:val="20"/>
          <w:szCs w:val="20"/>
        </w:rPr>
        <w:t xml:space="preserve"> datado de </w:t>
      </w:r>
      <w:r w:rsidR="00DA1015" w:rsidRPr="00A83CAC">
        <w:rPr>
          <w:rFonts w:ascii="Open Sans" w:hAnsi="Open Sans" w:cs="Open Sans"/>
          <w:color w:val="000000" w:themeColor="text1"/>
          <w:sz w:val="20"/>
          <w:szCs w:val="20"/>
        </w:rPr>
        <w:t>28/12/2021</w:t>
      </w:r>
      <w:r w:rsidRPr="00A83CAC">
        <w:rPr>
          <w:rFonts w:ascii="Open Sans" w:hAnsi="Open Sans" w:cs="Open Sans"/>
          <w:sz w:val="20"/>
          <w:szCs w:val="20"/>
        </w:rPr>
        <w:t>, conforme aditado</w:t>
      </w:r>
      <w:r w:rsidR="001A634A" w:rsidRPr="00A83CAC">
        <w:rPr>
          <w:rFonts w:ascii="Open Sans" w:hAnsi="Open Sans" w:cs="Open Sans"/>
          <w:sz w:val="20"/>
          <w:szCs w:val="20"/>
        </w:rPr>
        <w:t xml:space="preserve"> </w:t>
      </w:r>
      <w:r w:rsidRPr="00A83CAC">
        <w:rPr>
          <w:rFonts w:ascii="Open Sans" w:hAnsi="Open Sans" w:cs="Open Sans"/>
          <w:sz w:val="20"/>
          <w:szCs w:val="20"/>
        </w:rPr>
        <w:t>(“</w:t>
      </w:r>
      <w:r w:rsidRPr="00A83CAC">
        <w:rPr>
          <w:rFonts w:ascii="Open Sans" w:hAnsi="Open Sans" w:cs="Open Sans"/>
          <w:sz w:val="20"/>
          <w:szCs w:val="20"/>
          <w:u w:val="single"/>
        </w:rPr>
        <w:t>Termo de Securitização</w:t>
      </w:r>
      <w:r w:rsidRPr="00A83CAC">
        <w:rPr>
          <w:rFonts w:ascii="Open Sans" w:hAnsi="Open Sans" w:cs="Open Sans"/>
          <w:sz w:val="20"/>
          <w:szCs w:val="20"/>
        </w:rPr>
        <w:t>” e “</w:t>
      </w:r>
      <w:r w:rsidRPr="00A83CAC">
        <w:rPr>
          <w:rFonts w:ascii="Open Sans" w:hAnsi="Open Sans" w:cs="Open Sans"/>
          <w:sz w:val="20"/>
          <w:szCs w:val="20"/>
          <w:u w:val="single"/>
        </w:rPr>
        <w:t>Agente Fiduciário</w:t>
      </w:r>
      <w:r w:rsidRPr="00A83CAC">
        <w:rPr>
          <w:rFonts w:ascii="Open Sans" w:hAnsi="Open Sans" w:cs="Open Sans"/>
          <w:sz w:val="20"/>
          <w:szCs w:val="20"/>
        </w:rPr>
        <w:t>”, respectivamente)</w:t>
      </w:r>
      <w:r w:rsidRPr="00A83CAC">
        <w:rPr>
          <w:rFonts w:ascii="Open Sans" w:hAnsi="Open Sans" w:cs="Open Sans"/>
          <w:sz w:val="20"/>
          <w:szCs w:val="20"/>
          <w:shd w:val="clear" w:color="auto" w:fill="FFFFFF"/>
        </w:rPr>
        <w:t>.</w:t>
      </w:r>
    </w:p>
    <w:p w14:paraId="2F079218" w14:textId="77777777" w:rsidR="00FB0D24" w:rsidRPr="00A83CAC" w:rsidRDefault="00FB0D24" w:rsidP="00C41816">
      <w:pPr>
        <w:pStyle w:val="Estilo"/>
        <w:jc w:val="both"/>
        <w:rPr>
          <w:rFonts w:ascii="Open Sans" w:hAnsi="Open Sans" w:cs="Open Sans"/>
          <w:b/>
          <w:sz w:val="20"/>
          <w:szCs w:val="20"/>
          <w:shd w:val="clear" w:color="auto" w:fill="FFFFFF"/>
        </w:rPr>
      </w:pPr>
    </w:p>
    <w:p w14:paraId="7AD5EC73" w14:textId="69DBC03C" w:rsidR="00616E44" w:rsidRPr="00A83CAC" w:rsidRDefault="00FB0D24" w:rsidP="00AC51E1">
      <w:pPr>
        <w:pStyle w:val="Estilo"/>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Esta Instrução de Voto deve ser preenchida caso o titular de CR</w:t>
      </w:r>
      <w:r w:rsidR="00481AC4" w:rsidRPr="00A83CAC">
        <w:rPr>
          <w:rFonts w:ascii="Open Sans" w:hAnsi="Open Sans" w:cs="Open Sans"/>
          <w:sz w:val="20"/>
          <w:szCs w:val="20"/>
          <w:shd w:val="clear" w:color="auto" w:fill="FFFFFF"/>
        </w:rPr>
        <w:t>I</w:t>
      </w:r>
      <w:r w:rsidRPr="00A83CAC">
        <w:rPr>
          <w:rFonts w:ascii="Open Sans" w:hAnsi="Open Sans" w:cs="Open Sans"/>
          <w:sz w:val="20"/>
          <w:szCs w:val="20"/>
          <w:shd w:val="clear" w:color="auto" w:fill="FFFFFF"/>
        </w:rPr>
        <w:t xml:space="preserve"> (“</w:t>
      </w:r>
      <w:r w:rsidRPr="00A83CAC">
        <w:rPr>
          <w:rFonts w:ascii="Open Sans" w:hAnsi="Open Sans" w:cs="Open Sans"/>
          <w:sz w:val="20"/>
          <w:szCs w:val="20"/>
          <w:u w:val="single"/>
          <w:shd w:val="clear" w:color="auto" w:fill="FFFFFF"/>
        </w:rPr>
        <w:t>Titular de CR</w:t>
      </w:r>
      <w:r w:rsidR="00481AC4" w:rsidRPr="00A83CAC">
        <w:rPr>
          <w:rFonts w:ascii="Open Sans" w:hAnsi="Open Sans" w:cs="Open Sans"/>
          <w:sz w:val="20"/>
          <w:szCs w:val="20"/>
          <w:u w:val="single"/>
          <w:shd w:val="clear" w:color="auto" w:fill="FFFFFF"/>
        </w:rPr>
        <w:t>I</w:t>
      </w:r>
      <w:r w:rsidRPr="00A83CAC">
        <w:rPr>
          <w:rFonts w:ascii="Open Sans" w:hAnsi="Open Sans" w:cs="Open Sans"/>
          <w:sz w:val="20"/>
          <w:szCs w:val="20"/>
          <w:shd w:val="clear" w:color="auto" w:fill="FFFFFF"/>
        </w:rPr>
        <w:t xml:space="preserve">”) opte por exercer seu direito de voto por meio de instrução de voto </w:t>
      </w:r>
      <w:r w:rsidR="0060598F" w:rsidRPr="00A83CAC">
        <w:rPr>
          <w:rFonts w:ascii="Open Sans" w:hAnsi="Open Sans" w:cs="Open Sans"/>
          <w:sz w:val="20"/>
          <w:szCs w:val="20"/>
          <w:shd w:val="clear" w:color="auto" w:fill="FFFFFF"/>
        </w:rPr>
        <w:t>a</w:t>
      </w:r>
      <w:r w:rsidRPr="00A83CAC">
        <w:rPr>
          <w:rFonts w:ascii="Open Sans" w:hAnsi="Open Sans" w:cs="Open Sans"/>
          <w:sz w:val="20"/>
          <w:szCs w:val="20"/>
          <w:shd w:val="clear" w:color="auto" w:fill="FFFFFF"/>
        </w:rPr>
        <w:t xml:space="preserve"> distância, nos termos </w:t>
      </w:r>
      <w:r w:rsidR="00A1394D" w:rsidRPr="00A83CAC">
        <w:rPr>
          <w:rFonts w:ascii="Open Sans" w:hAnsi="Open Sans" w:cs="Open Sans"/>
          <w:sz w:val="20"/>
          <w:szCs w:val="20"/>
          <w:shd w:val="clear" w:color="auto" w:fill="FFFFFF"/>
        </w:rPr>
        <w:t>da Resolução CVM 60</w:t>
      </w:r>
      <w:r w:rsidR="00343E17" w:rsidRPr="00A83CAC">
        <w:rPr>
          <w:rFonts w:ascii="Open Sans" w:hAnsi="Open Sans" w:cs="Open Sans"/>
          <w:sz w:val="20"/>
          <w:szCs w:val="20"/>
          <w:shd w:val="clear" w:color="auto" w:fill="FFFFFF"/>
        </w:rPr>
        <w:t xml:space="preserve"> e da </w:t>
      </w:r>
      <w:r w:rsidR="00343E17" w:rsidRPr="00A83CAC">
        <w:rPr>
          <w:rFonts w:ascii="Open Sans" w:hAnsi="Open Sans" w:cs="Open Sans"/>
          <w:sz w:val="20"/>
          <w:szCs w:val="20"/>
        </w:rPr>
        <w:t>Resolução CVM nº 81, de 29 de março de 2022</w:t>
      </w:r>
      <w:r w:rsidR="00A1394D" w:rsidRPr="00A83CAC">
        <w:rPr>
          <w:rFonts w:ascii="Open Sans" w:hAnsi="Open Sans" w:cs="Open Sans"/>
          <w:sz w:val="20"/>
          <w:szCs w:val="20"/>
          <w:shd w:val="clear" w:color="auto" w:fill="FFFFFF"/>
        </w:rPr>
        <w:t>.</w:t>
      </w:r>
    </w:p>
    <w:p w14:paraId="7F644084" w14:textId="77777777" w:rsidR="00AC51E1" w:rsidRPr="00A83CAC" w:rsidRDefault="00AC51E1" w:rsidP="00AC51E1">
      <w:pPr>
        <w:pStyle w:val="Estilo"/>
        <w:jc w:val="both"/>
        <w:rPr>
          <w:rFonts w:ascii="Open Sans" w:hAnsi="Open Sans" w:cs="Open Sans"/>
          <w:sz w:val="20"/>
          <w:szCs w:val="20"/>
          <w:shd w:val="clear" w:color="auto" w:fill="FFFFFF"/>
        </w:rPr>
      </w:pPr>
    </w:p>
    <w:p w14:paraId="4F2E8DF8" w14:textId="12C3C129" w:rsidR="00FB0D24" w:rsidRPr="00A83CAC" w:rsidRDefault="00FB0D24" w:rsidP="00C41816">
      <w:pPr>
        <w:pStyle w:val="Estilo"/>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Para que esta Instrução de Voto seja considerada válida e os votos aqui proferidos sejam contabilizados no quórum da Assembleia:</w:t>
      </w:r>
    </w:p>
    <w:p w14:paraId="48093763" w14:textId="77777777" w:rsidR="00FB0D24" w:rsidRPr="00A83CAC" w:rsidRDefault="00FB0D24" w:rsidP="00C41816">
      <w:pPr>
        <w:pStyle w:val="Estilo"/>
        <w:jc w:val="both"/>
        <w:rPr>
          <w:rFonts w:ascii="Open Sans" w:hAnsi="Open Sans" w:cs="Open Sans"/>
          <w:sz w:val="20"/>
          <w:szCs w:val="20"/>
          <w:shd w:val="clear" w:color="auto" w:fill="FFFFFF"/>
        </w:rPr>
      </w:pPr>
    </w:p>
    <w:p w14:paraId="249EB811" w14:textId="3811E29D" w:rsidR="00FB0D24" w:rsidRPr="00A83CAC" w:rsidRDefault="00FB0D24" w:rsidP="00C41816">
      <w:pPr>
        <w:pStyle w:val="Estilo"/>
        <w:numPr>
          <w:ilvl w:val="0"/>
          <w:numId w:val="6"/>
        </w:numPr>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todos os campos, incluindo a indicação do nome ou denominação social completa do Titular de CR</w:t>
      </w:r>
      <w:r w:rsidR="00481AC4" w:rsidRPr="00A83CAC">
        <w:rPr>
          <w:rFonts w:ascii="Open Sans" w:hAnsi="Open Sans" w:cs="Open Sans"/>
          <w:sz w:val="20"/>
          <w:szCs w:val="20"/>
          <w:shd w:val="clear" w:color="auto" w:fill="FFFFFF"/>
        </w:rPr>
        <w:t>I</w:t>
      </w:r>
      <w:r w:rsidRPr="00A83CAC">
        <w:rPr>
          <w:rFonts w:ascii="Open Sans" w:hAnsi="Open Sans" w:cs="Open Sans"/>
          <w:sz w:val="20"/>
          <w:szCs w:val="20"/>
          <w:shd w:val="clear" w:color="auto" w:fill="FFFFFF"/>
        </w:rPr>
        <w:t xml:space="preserve"> e o número do CPF/ME ou CNPJ/ME, bem como indicação de endereço eletrônico e telefone para eventuais contatos deverão ser preenchidos; </w:t>
      </w:r>
    </w:p>
    <w:p w14:paraId="78083B9D" w14:textId="264266E2" w:rsidR="003955DD" w:rsidRPr="00A83CAC" w:rsidRDefault="003955DD">
      <w:pPr>
        <w:rPr>
          <w:rFonts w:ascii="Open Sans" w:eastAsia="Times New Roman" w:hAnsi="Open Sans" w:cs="Open Sans"/>
          <w:sz w:val="20"/>
          <w:szCs w:val="20"/>
          <w:shd w:val="clear" w:color="auto" w:fill="FFFFFF"/>
          <w:lang w:eastAsia="pt-BR"/>
        </w:rPr>
      </w:pPr>
    </w:p>
    <w:p w14:paraId="6EE3F543" w14:textId="77777777" w:rsidR="00FB0D24" w:rsidRPr="00A83CAC" w:rsidRDefault="00FB0D24" w:rsidP="00C41816">
      <w:pPr>
        <w:pStyle w:val="Estilo"/>
        <w:numPr>
          <w:ilvl w:val="0"/>
          <w:numId w:val="6"/>
        </w:numPr>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 xml:space="preserve">o voto deverá ser assinalado apenas em um dos campos (aprovação, rejeição ou </w:t>
      </w:r>
      <w:r w:rsidRPr="00A83CAC">
        <w:rPr>
          <w:rFonts w:ascii="Open Sans" w:hAnsi="Open Sans" w:cs="Open Sans"/>
          <w:sz w:val="20"/>
          <w:szCs w:val="20"/>
          <w:shd w:val="clear" w:color="auto" w:fill="FFFFFF"/>
        </w:rPr>
        <w:lastRenderedPageBreak/>
        <w:t xml:space="preserve">abstenção); </w:t>
      </w:r>
    </w:p>
    <w:p w14:paraId="3A44F5AA" w14:textId="77777777" w:rsidR="00FB0D24" w:rsidRPr="00A83CAC" w:rsidRDefault="00FB0D24" w:rsidP="00C41816">
      <w:pPr>
        <w:pStyle w:val="Estilo"/>
        <w:jc w:val="both"/>
        <w:rPr>
          <w:rFonts w:ascii="Open Sans" w:hAnsi="Open Sans" w:cs="Open Sans"/>
          <w:sz w:val="20"/>
          <w:szCs w:val="20"/>
          <w:shd w:val="clear" w:color="auto" w:fill="FFFFFF"/>
        </w:rPr>
      </w:pPr>
    </w:p>
    <w:p w14:paraId="02914B03" w14:textId="34FCDB63" w:rsidR="00FB0D24" w:rsidRPr="00A83CAC" w:rsidRDefault="00FB0D24" w:rsidP="00C41816">
      <w:pPr>
        <w:pStyle w:val="Estilo"/>
        <w:numPr>
          <w:ilvl w:val="0"/>
          <w:numId w:val="6"/>
        </w:numPr>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ao final, o Titular de CR</w:t>
      </w:r>
      <w:r w:rsidR="00481AC4" w:rsidRPr="00A83CAC">
        <w:rPr>
          <w:rFonts w:ascii="Open Sans" w:hAnsi="Open Sans" w:cs="Open Sans"/>
          <w:sz w:val="20"/>
          <w:szCs w:val="20"/>
          <w:shd w:val="clear" w:color="auto" w:fill="FFFFFF"/>
        </w:rPr>
        <w:t>I</w:t>
      </w:r>
      <w:r w:rsidRPr="00A83CAC">
        <w:rPr>
          <w:rFonts w:ascii="Open Sans" w:hAnsi="Open Sans" w:cs="Open Sans"/>
          <w:sz w:val="20"/>
          <w:szCs w:val="20"/>
          <w:shd w:val="clear" w:color="auto" w:fill="FFFFFF"/>
        </w:rPr>
        <w:t xml:space="preserve"> ou seu(s) representante(s) legal(is), deverá(ão) assinar esta Instrução de Voto; e </w:t>
      </w:r>
    </w:p>
    <w:p w14:paraId="1AF753CF" w14:textId="77777777" w:rsidR="00FB0D24" w:rsidRPr="00A83CAC" w:rsidRDefault="00FB0D24" w:rsidP="00C41816">
      <w:pPr>
        <w:pStyle w:val="Estilo"/>
        <w:jc w:val="both"/>
        <w:rPr>
          <w:rFonts w:ascii="Open Sans" w:hAnsi="Open Sans" w:cs="Open Sans"/>
          <w:sz w:val="20"/>
          <w:szCs w:val="20"/>
          <w:shd w:val="clear" w:color="auto" w:fill="FFFFFF"/>
        </w:rPr>
      </w:pPr>
    </w:p>
    <w:p w14:paraId="1D56FC01" w14:textId="77777777" w:rsidR="00FB0D24" w:rsidRPr="00A83CAC" w:rsidRDefault="00FB0D24" w:rsidP="00C41816">
      <w:pPr>
        <w:pStyle w:val="Estilo"/>
        <w:numPr>
          <w:ilvl w:val="0"/>
          <w:numId w:val="6"/>
        </w:numPr>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a entrega desta Instrução de Voto deverá observar a regulamentação aplicável, assim como as orientações abaixo.</w:t>
      </w:r>
    </w:p>
    <w:p w14:paraId="0EA82C0B" w14:textId="77777777" w:rsidR="00FE74D7" w:rsidRPr="00A83CAC" w:rsidRDefault="00FE74D7" w:rsidP="00FE74D7">
      <w:pPr>
        <w:pStyle w:val="ListParagraph"/>
        <w:rPr>
          <w:rFonts w:ascii="Open Sans" w:hAnsi="Open Sans" w:cs="Open Sans"/>
          <w:sz w:val="20"/>
          <w:szCs w:val="20"/>
          <w:shd w:val="clear" w:color="auto" w:fill="FFFFFF"/>
        </w:rPr>
      </w:pPr>
    </w:p>
    <w:p w14:paraId="64AE5013" w14:textId="77777777" w:rsidR="00FE74D7" w:rsidRPr="00A83CAC" w:rsidRDefault="00FE74D7" w:rsidP="00FE74D7">
      <w:pPr>
        <w:pStyle w:val="Estilo"/>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 xml:space="preserve">Os Titulares dos CRI tem ciência de que as deliberações a serem tomadas em Assembleia são aprovadas respeitando os quóruns específicos estabelecidos no Termo de Securitização e que, ao se manifestar por meio da presente Instrução de Voto a Distância, ainda que sua manifestação tenha sido apenas de aprovar, abster-se ou reprovar a Ordem do Dia, sem quaisquer ressalvas, poderá eventualmente ser obrigado a acatar eventuais condicionantes e/ou ressalvas a respeito das deliberações, que sejam discutidas e aprovadas pelos demais investidores no momento da Assembleia, conforme quórum aplicável. Ainda, os Titulares dos CRI declaram, expressamente, que não há qualquer hipótese que poderia ser caracterizada como conflito de interesse em relação às matérias da Ordem do Dia </w:t>
      </w:r>
      <w:r w:rsidRPr="00A83CAC">
        <w:rPr>
          <w:rFonts w:ascii="Open Sans" w:hAnsi="Open Sans" w:cs="Open Sans"/>
          <w:color w:val="000000" w:themeColor="text1"/>
          <w:sz w:val="20"/>
          <w:szCs w:val="20"/>
        </w:rPr>
        <w:t>e demais partes da operação, bem como entre partes relacionadas, conforme definição prevista na Resolução CVM 94/2022 - Pronunciamento Técnico CPC 05, bem como no art. 32 da Resolução CVM 60/2021, ao artigo 115 § 1° da Lei 6.404/76</w:t>
      </w:r>
      <w:r w:rsidRPr="00A83CAC">
        <w:rPr>
          <w:rFonts w:ascii="Open Sans" w:hAnsi="Open Sans" w:cs="Open Sans"/>
          <w:sz w:val="20"/>
          <w:szCs w:val="20"/>
          <w:shd w:val="clear" w:color="auto" w:fill="FFFFFF"/>
        </w:rPr>
        <w:t>.</w:t>
      </w:r>
    </w:p>
    <w:p w14:paraId="7354936A" w14:textId="77777777" w:rsidR="00FE74D7" w:rsidRPr="00A83CAC" w:rsidRDefault="00FE74D7" w:rsidP="00FE74D7">
      <w:pPr>
        <w:pStyle w:val="Estilo"/>
        <w:jc w:val="both"/>
        <w:rPr>
          <w:rFonts w:ascii="Open Sans" w:hAnsi="Open Sans" w:cs="Open Sans"/>
          <w:sz w:val="20"/>
          <w:szCs w:val="20"/>
          <w:shd w:val="clear" w:color="auto" w:fill="FFFFFF"/>
        </w:rPr>
      </w:pPr>
    </w:p>
    <w:p w14:paraId="2D0E67A4" w14:textId="77777777" w:rsidR="00FB0D24" w:rsidRPr="00A83CAC" w:rsidRDefault="00FB0D24" w:rsidP="00C41816">
      <w:pPr>
        <w:pStyle w:val="Estilo"/>
        <w:pBdr>
          <w:bottom w:val="single" w:sz="12" w:space="1" w:color="auto"/>
        </w:pBdr>
        <w:jc w:val="both"/>
        <w:rPr>
          <w:rFonts w:ascii="Open Sans" w:hAnsi="Open Sans" w:cs="Open Sans"/>
          <w:sz w:val="20"/>
          <w:szCs w:val="20"/>
          <w:shd w:val="clear" w:color="auto" w:fill="FFFFFF"/>
        </w:rPr>
      </w:pPr>
    </w:p>
    <w:p w14:paraId="1CAAB7AD" w14:textId="77777777" w:rsidR="00FB0D24" w:rsidRPr="00A83CAC" w:rsidRDefault="00FB0D24" w:rsidP="00C41816">
      <w:pPr>
        <w:pStyle w:val="Estilo"/>
        <w:jc w:val="both"/>
        <w:rPr>
          <w:rFonts w:ascii="Open Sans" w:hAnsi="Open Sans" w:cs="Open Sans"/>
          <w:sz w:val="20"/>
          <w:szCs w:val="20"/>
          <w:shd w:val="clear" w:color="auto" w:fill="FFFFFF"/>
        </w:rPr>
      </w:pPr>
    </w:p>
    <w:p w14:paraId="5C552B0F" w14:textId="77777777" w:rsidR="00FB0D24" w:rsidRPr="00A83CAC" w:rsidRDefault="00FB0D24" w:rsidP="00C41816">
      <w:pPr>
        <w:pStyle w:val="Estilo"/>
        <w:jc w:val="both"/>
        <w:rPr>
          <w:rFonts w:ascii="Open Sans" w:hAnsi="Open Sans" w:cs="Open Sans"/>
          <w:b/>
          <w:sz w:val="20"/>
          <w:szCs w:val="20"/>
          <w:shd w:val="clear" w:color="auto" w:fill="FFFFFF"/>
        </w:rPr>
      </w:pPr>
      <w:r w:rsidRPr="00A83CAC">
        <w:rPr>
          <w:rFonts w:ascii="Open Sans" w:hAnsi="Open Sans" w:cs="Open Sans"/>
          <w:b/>
          <w:sz w:val="20"/>
          <w:szCs w:val="20"/>
          <w:shd w:val="clear" w:color="auto" w:fill="FFFFFF"/>
        </w:rPr>
        <w:t>ORIENTAÇÕES DE ENVIO DA INSTRUÇÃO DE VOTO</w:t>
      </w:r>
    </w:p>
    <w:p w14:paraId="4A61B5AA" w14:textId="77777777" w:rsidR="00FB0D24" w:rsidRPr="00A83CAC" w:rsidRDefault="00FB0D24" w:rsidP="00C41816">
      <w:pPr>
        <w:pStyle w:val="Estilo"/>
        <w:jc w:val="both"/>
        <w:rPr>
          <w:rFonts w:ascii="Open Sans" w:hAnsi="Open Sans" w:cs="Open Sans"/>
          <w:sz w:val="20"/>
          <w:szCs w:val="20"/>
          <w:shd w:val="clear" w:color="auto" w:fill="FFFFFF"/>
        </w:rPr>
      </w:pPr>
    </w:p>
    <w:p w14:paraId="21832515" w14:textId="6211DC78" w:rsidR="00FB0D24" w:rsidRPr="00A83CAC" w:rsidRDefault="00FB0D24" w:rsidP="00C41816">
      <w:pPr>
        <w:pStyle w:val="Estilo"/>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O Titular de CR</w:t>
      </w:r>
      <w:r w:rsidR="00481AC4" w:rsidRPr="00A83CAC">
        <w:rPr>
          <w:rFonts w:ascii="Open Sans" w:hAnsi="Open Sans" w:cs="Open Sans"/>
          <w:sz w:val="20"/>
          <w:szCs w:val="20"/>
          <w:shd w:val="clear" w:color="auto" w:fill="FFFFFF"/>
        </w:rPr>
        <w:t>I</w:t>
      </w:r>
      <w:r w:rsidRPr="00A83CAC">
        <w:rPr>
          <w:rFonts w:ascii="Open Sans" w:hAnsi="Open Sans" w:cs="Open Sans"/>
          <w:sz w:val="20"/>
          <w:szCs w:val="20"/>
          <w:shd w:val="clear" w:color="auto" w:fill="FFFFFF"/>
        </w:rPr>
        <w:t xml:space="preserve"> que optar por exercer o seu direito de voto </w:t>
      </w:r>
      <w:r w:rsidR="0060598F" w:rsidRPr="00A83CAC">
        <w:rPr>
          <w:rFonts w:ascii="Open Sans" w:hAnsi="Open Sans" w:cs="Open Sans"/>
          <w:sz w:val="20"/>
          <w:szCs w:val="20"/>
          <w:shd w:val="clear" w:color="auto" w:fill="FFFFFF"/>
        </w:rPr>
        <w:t>a</w:t>
      </w:r>
      <w:r w:rsidRPr="00A83CAC">
        <w:rPr>
          <w:rFonts w:ascii="Open Sans" w:hAnsi="Open Sans" w:cs="Open Sans"/>
          <w:sz w:val="20"/>
          <w:szCs w:val="20"/>
          <w:shd w:val="clear" w:color="auto" w:fill="FFFFFF"/>
        </w:rPr>
        <w:t xml:space="preserve"> distância deverá preencher e enviar a presente Instrução de Voto e demais documentos abaixo indicados, conforme orientações a seguir: </w:t>
      </w:r>
    </w:p>
    <w:p w14:paraId="3F3266CD" w14:textId="77777777" w:rsidR="00FB0D24" w:rsidRPr="00A83CAC" w:rsidRDefault="00FB0D24" w:rsidP="00C41816">
      <w:pPr>
        <w:pStyle w:val="Estilo"/>
        <w:jc w:val="both"/>
        <w:rPr>
          <w:rFonts w:ascii="Open Sans" w:hAnsi="Open Sans" w:cs="Open Sans"/>
          <w:sz w:val="20"/>
          <w:szCs w:val="20"/>
          <w:shd w:val="clear" w:color="auto" w:fill="FFFFFF"/>
        </w:rPr>
      </w:pPr>
    </w:p>
    <w:p w14:paraId="0B9EADF4" w14:textId="77777777" w:rsidR="00FB0D24" w:rsidRPr="00A83CAC" w:rsidRDefault="00FB0D24" w:rsidP="00C41816">
      <w:pPr>
        <w:pStyle w:val="Estilo"/>
        <w:numPr>
          <w:ilvl w:val="0"/>
          <w:numId w:val="7"/>
        </w:numPr>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a Instrução de Voto deverá ser devidamente preenchida e assinada de forma eletrônica, por meio de plataforma para assinaturas eletrônicas, com ou sem certificados digitais emitidos pela ICP-Brasil. Não será exigido o reconhecimento de firma de assinaturas, notarização ou consularização na Instrução de Voto.</w:t>
      </w:r>
    </w:p>
    <w:p w14:paraId="61841732" w14:textId="77777777" w:rsidR="00FB0D24" w:rsidRPr="00A83CAC" w:rsidRDefault="00FB0D24" w:rsidP="00C41816">
      <w:pPr>
        <w:pStyle w:val="Estilo"/>
        <w:jc w:val="both"/>
        <w:rPr>
          <w:rFonts w:ascii="Open Sans" w:hAnsi="Open Sans" w:cs="Open Sans"/>
          <w:sz w:val="20"/>
          <w:szCs w:val="20"/>
          <w:shd w:val="clear" w:color="auto" w:fill="FFFFFF"/>
        </w:rPr>
      </w:pPr>
    </w:p>
    <w:p w14:paraId="237AC3CA" w14:textId="77777777" w:rsidR="00FB0D24" w:rsidRPr="00A83CAC" w:rsidRDefault="00FB0D24" w:rsidP="00C41816">
      <w:pPr>
        <w:pStyle w:val="Estilo"/>
        <w:numPr>
          <w:ilvl w:val="0"/>
          <w:numId w:val="7"/>
        </w:numPr>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 xml:space="preserve">os seguintes documentos deverão ser enviados em conjunto com a Instrução de Voto: </w:t>
      </w:r>
    </w:p>
    <w:p w14:paraId="37B5E211" w14:textId="77777777" w:rsidR="00FB0D24" w:rsidRPr="00A83CAC" w:rsidRDefault="00FB0D24" w:rsidP="00C41816">
      <w:pPr>
        <w:pStyle w:val="Estilo"/>
        <w:jc w:val="both"/>
        <w:rPr>
          <w:rFonts w:ascii="Open Sans" w:hAnsi="Open Sans" w:cs="Open Sans"/>
          <w:sz w:val="20"/>
          <w:szCs w:val="20"/>
          <w:shd w:val="clear" w:color="auto" w:fill="FFFFFF"/>
        </w:rPr>
      </w:pPr>
    </w:p>
    <w:p w14:paraId="57AE7D2B" w14:textId="7D3A67F6" w:rsidR="00FB0D24" w:rsidRPr="00A83CAC" w:rsidRDefault="00FB0D24" w:rsidP="00C41816">
      <w:pPr>
        <w:pStyle w:val="Estilo"/>
        <w:numPr>
          <w:ilvl w:val="0"/>
          <w:numId w:val="8"/>
        </w:numPr>
        <w:ind w:left="1134" w:hanging="425"/>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quando pessoa jurídica, (1) último estatuto social ou contrato social consolidado, devidamente registrado na junta comercial competente; (2) documentos societários que comprovem a representação legal do Titular de CR</w:t>
      </w:r>
      <w:r w:rsidR="00481AC4" w:rsidRPr="00A83CAC">
        <w:rPr>
          <w:rFonts w:ascii="Open Sans" w:hAnsi="Open Sans" w:cs="Open Sans"/>
          <w:sz w:val="20"/>
          <w:szCs w:val="20"/>
          <w:shd w:val="clear" w:color="auto" w:fill="FFFFFF"/>
        </w:rPr>
        <w:t>I</w:t>
      </w:r>
      <w:r w:rsidRPr="00A83CAC">
        <w:rPr>
          <w:rFonts w:ascii="Open Sans" w:hAnsi="Open Sans" w:cs="Open Sans"/>
          <w:sz w:val="20"/>
          <w:szCs w:val="20"/>
          <w:shd w:val="clear" w:color="auto" w:fill="FFFFFF"/>
        </w:rPr>
        <w:t>; e (3) documento de identidade válido com foto do representante legal; e</w:t>
      </w:r>
    </w:p>
    <w:p w14:paraId="5C04B00A" w14:textId="77777777" w:rsidR="00FB0D24" w:rsidRPr="00A83CAC" w:rsidRDefault="00FB0D24" w:rsidP="00C41816">
      <w:pPr>
        <w:pStyle w:val="Estilo"/>
        <w:ind w:left="1134" w:hanging="360"/>
        <w:jc w:val="both"/>
        <w:rPr>
          <w:rFonts w:ascii="Open Sans" w:hAnsi="Open Sans" w:cs="Open Sans"/>
          <w:sz w:val="20"/>
          <w:szCs w:val="20"/>
          <w:shd w:val="clear" w:color="auto" w:fill="FFFFFF"/>
        </w:rPr>
      </w:pPr>
    </w:p>
    <w:p w14:paraId="3AE24C2B" w14:textId="1080CB4A" w:rsidR="00FB0D24" w:rsidRPr="00A83CAC" w:rsidRDefault="00FB0D24" w:rsidP="00C41816">
      <w:pPr>
        <w:pStyle w:val="Estilo"/>
        <w:numPr>
          <w:ilvl w:val="0"/>
          <w:numId w:val="8"/>
        </w:numPr>
        <w:ind w:left="1134" w:hanging="425"/>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 xml:space="preserve">quando fundo de investimento, (1) último regulamento consolidado do fundo; (2) estatuto ou contrato social do seu administrador ou gestor, conforme o caso, observada a política de voto do fundo e documentos societários que comprovem os poderes de representação em Assembleia </w:t>
      </w:r>
      <w:r w:rsidR="00DB7A87" w:rsidRPr="00A83CAC">
        <w:rPr>
          <w:rFonts w:ascii="Open Sans" w:hAnsi="Open Sans" w:cs="Open Sans"/>
          <w:sz w:val="20"/>
          <w:szCs w:val="20"/>
          <w:shd w:val="clear" w:color="auto" w:fill="FFFFFF"/>
        </w:rPr>
        <w:t xml:space="preserve">Geral de Titulares </w:t>
      </w:r>
      <w:r w:rsidRPr="00A83CAC">
        <w:rPr>
          <w:rFonts w:ascii="Open Sans" w:hAnsi="Open Sans" w:cs="Open Sans"/>
          <w:sz w:val="20"/>
          <w:szCs w:val="20"/>
          <w:shd w:val="clear" w:color="auto" w:fill="FFFFFF"/>
        </w:rPr>
        <w:t>de CR</w:t>
      </w:r>
      <w:r w:rsidR="00481AC4" w:rsidRPr="00A83CAC">
        <w:rPr>
          <w:rFonts w:ascii="Open Sans" w:hAnsi="Open Sans" w:cs="Open Sans"/>
          <w:sz w:val="20"/>
          <w:szCs w:val="20"/>
          <w:shd w:val="clear" w:color="auto" w:fill="FFFFFF"/>
        </w:rPr>
        <w:t>I</w:t>
      </w:r>
      <w:r w:rsidRPr="00A83CAC">
        <w:rPr>
          <w:rFonts w:ascii="Open Sans" w:hAnsi="Open Sans" w:cs="Open Sans"/>
          <w:sz w:val="20"/>
          <w:szCs w:val="20"/>
          <w:shd w:val="clear" w:color="auto" w:fill="FFFFFF"/>
        </w:rPr>
        <w:t>; e (3) documento de identidade válido com foto do representante legal.</w:t>
      </w:r>
    </w:p>
    <w:p w14:paraId="1690F3FA" w14:textId="77777777" w:rsidR="00FB0D24" w:rsidRPr="00A83CAC" w:rsidRDefault="00FB0D24" w:rsidP="00C41816">
      <w:pPr>
        <w:pStyle w:val="Estilo"/>
        <w:jc w:val="both"/>
        <w:rPr>
          <w:rFonts w:ascii="Open Sans" w:hAnsi="Open Sans" w:cs="Open Sans"/>
          <w:sz w:val="20"/>
          <w:szCs w:val="20"/>
          <w:shd w:val="clear" w:color="auto" w:fill="FFFFFF"/>
        </w:rPr>
      </w:pPr>
    </w:p>
    <w:p w14:paraId="51EC75F1" w14:textId="77777777" w:rsidR="00FB0D24" w:rsidRPr="00A83CAC" w:rsidRDefault="00FB0D24" w:rsidP="00C41816">
      <w:pPr>
        <w:pStyle w:val="Estilo"/>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 xml:space="preserve">Conforme previsto no Edital de Convocação, o envio da Instrução de Voto deverá ser realizado, preferencialmente, em até </w:t>
      </w:r>
      <w:r w:rsidRPr="00A83CAC">
        <w:rPr>
          <w:rFonts w:ascii="Open Sans" w:hAnsi="Open Sans" w:cs="Open Sans"/>
          <w:sz w:val="20"/>
          <w:szCs w:val="20"/>
        </w:rPr>
        <w:t xml:space="preserve">48 (quarenta e oito) horas </w:t>
      </w:r>
      <w:r w:rsidRPr="00A83CAC">
        <w:rPr>
          <w:rFonts w:ascii="Open Sans" w:hAnsi="Open Sans" w:cs="Open Sans"/>
          <w:sz w:val="20"/>
          <w:szCs w:val="20"/>
          <w:shd w:val="clear" w:color="auto" w:fill="FFFFFF"/>
        </w:rPr>
        <w:t xml:space="preserve">antes da realização da Assembleia. </w:t>
      </w:r>
    </w:p>
    <w:p w14:paraId="5EB4B6E5" w14:textId="77777777" w:rsidR="00380E67" w:rsidRPr="00A83CAC" w:rsidRDefault="00380E67" w:rsidP="00C41816">
      <w:pPr>
        <w:pStyle w:val="Estilo"/>
        <w:jc w:val="both"/>
        <w:rPr>
          <w:rFonts w:ascii="Open Sans" w:hAnsi="Open Sans" w:cs="Open Sans"/>
          <w:sz w:val="20"/>
          <w:szCs w:val="20"/>
          <w:shd w:val="clear" w:color="auto" w:fill="FFFFFF"/>
        </w:rPr>
      </w:pPr>
    </w:p>
    <w:p w14:paraId="70E042C4" w14:textId="431F652E" w:rsidR="00FB0D24" w:rsidRPr="00A83CAC" w:rsidRDefault="00FB0D24" w:rsidP="00C41816">
      <w:pPr>
        <w:pStyle w:val="Estilo"/>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lastRenderedPageBreak/>
        <w:t>Caso a Emissora e o Agente Fiduciário recebam mais de uma Instrução de Voto do mesmo Titular de CR</w:t>
      </w:r>
      <w:r w:rsidR="00481AC4" w:rsidRPr="00A83CAC">
        <w:rPr>
          <w:rFonts w:ascii="Open Sans" w:hAnsi="Open Sans" w:cs="Open Sans"/>
          <w:sz w:val="20"/>
          <w:szCs w:val="20"/>
          <w:shd w:val="clear" w:color="auto" w:fill="FFFFFF"/>
        </w:rPr>
        <w:t>I</w:t>
      </w:r>
      <w:r w:rsidRPr="00A83CAC">
        <w:rPr>
          <w:rFonts w:ascii="Open Sans" w:hAnsi="Open Sans" w:cs="Open Sans"/>
          <w:sz w:val="20"/>
          <w:szCs w:val="20"/>
          <w:shd w:val="clear" w:color="auto" w:fill="FFFFFF"/>
        </w:rPr>
        <w:t>, será considerada, para fins de contagem de votos na Assembleia, a Instrução de Voto mais recente enviada por tal Titular de CR</w:t>
      </w:r>
      <w:r w:rsidR="00481AC4" w:rsidRPr="00A83CAC">
        <w:rPr>
          <w:rFonts w:ascii="Open Sans" w:hAnsi="Open Sans" w:cs="Open Sans"/>
          <w:sz w:val="20"/>
          <w:szCs w:val="20"/>
          <w:shd w:val="clear" w:color="auto" w:fill="FFFFFF"/>
        </w:rPr>
        <w:t>I</w:t>
      </w:r>
      <w:r w:rsidRPr="00A83CAC">
        <w:rPr>
          <w:rFonts w:ascii="Open Sans" w:hAnsi="Open Sans" w:cs="Open Sans"/>
          <w:sz w:val="20"/>
          <w:szCs w:val="20"/>
          <w:shd w:val="clear" w:color="auto" w:fill="FFFFFF"/>
        </w:rPr>
        <w:t xml:space="preserve">. </w:t>
      </w:r>
    </w:p>
    <w:p w14:paraId="666E3EBB" w14:textId="77777777" w:rsidR="00FB0D24" w:rsidRPr="00A83CAC" w:rsidRDefault="00FB0D24" w:rsidP="00C41816">
      <w:pPr>
        <w:pStyle w:val="Estilo"/>
        <w:jc w:val="both"/>
        <w:rPr>
          <w:rFonts w:ascii="Open Sans" w:hAnsi="Open Sans" w:cs="Open Sans"/>
          <w:sz w:val="20"/>
          <w:szCs w:val="20"/>
          <w:shd w:val="clear" w:color="auto" w:fill="FFFFFF"/>
        </w:rPr>
      </w:pPr>
    </w:p>
    <w:p w14:paraId="2E696A92" w14:textId="77777777" w:rsidR="00FB0D24" w:rsidRPr="00A83CAC" w:rsidRDefault="00FB0D24" w:rsidP="00C41816">
      <w:pPr>
        <w:pStyle w:val="Estilo"/>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 xml:space="preserve">A Instrução de Voto e os documentos que a acompanham deverão observar o formato PDF e o limite de até 20 MB para envio dos anexos. </w:t>
      </w:r>
    </w:p>
    <w:p w14:paraId="1D2A2654" w14:textId="77777777" w:rsidR="00FB0D24" w:rsidRPr="00A83CAC" w:rsidRDefault="00FB0D24" w:rsidP="00C41816">
      <w:pPr>
        <w:pStyle w:val="Estilo"/>
        <w:jc w:val="both"/>
        <w:rPr>
          <w:rFonts w:ascii="Open Sans" w:hAnsi="Open Sans" w:cs="Open Sans"/>
          <w:sz w:val="20"/>
          <w:szCs w:val="20"/>
          <w:shd w:val="clear" w:color="auto" w:fill="FFFFFF"/>
        </w:rPr>
      </w:pPr>
    </w:p>
    <w:p w14:paraId="750D1C56" w14:textId="77777777" w:rsidR="00FB0D24" w:rsidRPr="00A83CAC" w:rsidRDefault="00FB0D24" w:rsidP="00C41816">
      <w:pPr>
        <w:pStyle w:val="Estilo"/>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 xml:space="preserve">A efetiva data de recebimento do voto será a data de recebimento, pela Emissora, da Instrução de Voto e de todos os documentos que a acompanham, em formato eletrônico, conforme indicado acima. </w:t>
      </w:r>
    </w:p>
    <w:p w14:paraId="1304F573" w14:textId="77777777" w:rsidR="00FB0D24" w:rsidRPr="00A83CAC" w:rsidRDefault="00FB0D24" w:rsidP="00C41816">
      <w:pPr>
        <w:pStyle w:val="Estilo"/>
        <w:jc w:val="both"/>
        <w:rPr>
          <w:rFonts w:ascii="Open Sans" w:hAnsi="Open Sans" w:cs="Open Sans"/>
          <w:sz w:val="20"/>
          <w:szCs w:val="20"/>
          <w:shd w:val="clear" w:color="auto" w:fill="FFFFFF"/>
        </w:rPr>
      </w:pPr>
    </w:p>
    <w:p w14:paraId="4048E6F6" w14:textId="3B09288E" w:rsidR="00FB0D24" w:rsidRPr="00A83CAC" w:rsidRDefault="00FB0D24" w:rsidP="00C41816">
      <w:pPr>
        <w:pStyle w:val="Estilo"/>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O Titular de CR</w:t>
      </w:r>
      <w:r w:rsidR="00481AC4" w:rsidRPr="00A83CAC">
        <w:rPr>
          <w:rFonts w:ascii="Open Sans" w:hAnsi="Open Sans" w:cs="Open Sans"/>
          <w:sz w:val="20"/>
          <w:szCs w:val="20"/>
          <w:shd w:val="clear" w:color="auto" w:fill="FFFFFF"/>
        </w:rPr>
        <w:t>I</w:t>
      </w:r>
      <w:r w:rsidRPr="00A83CAC">
        <w:rPr>
          <w:rFonts w:ascii="Open Sans" w:hAnsi="Open Sans" w:cs="Open Sans"/>
          <w:sz w:val="20"/>
          <w:szCs w:val="20"/>
          <w:shd w:val="clear" w:color="auto" w:fill="FFFFFF"/>
        </w:rPr>
        <w:t xml:space="preserve"> que fizer o envio da Instrução de Voto e esta for considerada válida não precisará acessar o </w:t>
      </w:r>
      <w:r w:rsidRPr="00A83CAC">
        <w:rPr>
          <w:rFonts w:ascii="Open Sans" w:hAnsi="Open Sans" w:cs="Open Sans"/>
          <w:i/>
          <w:iCs/>
          <w:sz w:val="20"/>
          <w:szCs w:val="20"/>
          <w:shd w:val="clear" w:color="auto" w:fill="FFFFFF"/>
        </w:rPr>
        <w:t>link</w:t>
      </w:r>
      <w:r w:rsidRPr="00A83CAC">
        <w:rPr>
          <w:rFonts w:ascii="Open Sans" w:hAnsi="Open Sans" w:cs="Open Sans"/>
          <w:sz w:val="20"/>
          <w:szCs w:val="20"/>
          <w:shd w:val="clear" w:color="auto" w:fill="FFFFFF"/>
        </w:rPr>
        <w:t xml:space="preserve"> para participação digital da Assembleia, sendo sua participação e voto computados de forma automática, sem prejuízo da possibilidade de sua simples participação na Assembleia, na forma prevista no artigo </w:t>
      </w:r>
      <w:r w:rsidR="00894061" w:rsidRPr="00A83CAC">
        <w:rPr>
          <w:rFonts w:ascii="Open Sans" w:hAnsi="Open Sans" w:cs="Open Sans"/>
          <w:sz w:val="20"/>
          <w:szCs w:val="20"/>
          <w:shd w:val="clear" w:color="auto" w:fill="FFFFFF"/>
        </w:rPr>
        <w:t>71</w:t>
      </w:r>
      <w:r w:rsidRPr="00A83CAC">
        <w:rPr>
          <w:rFonts w:ascii="Open Sans" w:hAnsi="Open Sans" w:cs="Open Sans"/>
          <w:sz w:val="20"/>
          <w:szCs w:val="20"/>
          <w:shd w:val="clear" w:color="auto" w:fill="FFFFFF"/>
        </w:rPr>
        <w:t>, § 4º, inciso I, da</w:t>
      </w:r>
      <w:r w:rsidR="00D00339" w:rsidRPr="00A83CAC">
        <w:rPr>
          <w:rFonts w:ascii="Open Sans" w:hAnsi="Open Sans" w:cs="Open Sans"/>
          <w:sz w:val="20"/>
          <w:szCs w:val="20"/>
          <w:shd w:val="clear" w:color="auto" w:fill="FFFFFF"/>
        </w:rPr>
        <w:t xml:space="preserve"> Resolução</w:t>
      </w:r>
      <w:r w:rsidRPr="00A83CAC">
        <w:rPr>
          <w:rFonts w:ascii="Open Sans" w:hAnsi="Open Sans" w:cs="Open Sans"/>
          <w:sz w:val="20"/>
          <w:szCs w:val="20"/>
          <w:shd w:val="clear" w:color="auto" w:fill="FFFFFF"/>
        </w:rPr>
        <w:t xml:space="preserve"> CVM </w:t>
      </w:r>
      <w:r w:rsidR="00D00339" w:rsidRPr="00A83CAC">
        <w:rPr>
          <w:rFonts w:ascii="Open Sans" w:hAnsi="Open Sans" w:cs="Open Sans"/>
          <w:sz w:val="20"/>
          <w:szCs w:val="20"/>
          <w:shd w:val="clear" w:color="auto" w:fill="FFFFFF"/>
        </w:rPr>
        <w:t>81</w:t>
      </w:r>
      <w:r w:rsidRPr="00A83CAC">
        <w:rPr>
          <w:rFonts w:ascii="Open Sans" w:hAnsi="Open Sans" w:cs="Open Sans"/>
          <w:sz w:val="20"/>
          <w:szCs w:val="20"/>
          <w:shd w:val="clear" w:color="auto" w:fill="FFFFFF"/>
        </w:rPr>
        <w:t>. Contudo, será</w:t>
      </w:r>
      <w:r w:rsidR="004B051C" w:rsidRPr="00A83CAC">
        <w:rPr>
          <w:rFonts w:ascii="Open Sans" w:hAnsi="Open Sans" w:cs="Open Sans"/>
          <w:sz w:val="20"/>
          <w:szCs w:val="20"/>
          <w:shd w:val="clear" w:color="auto" w:fill="FFFFFF"/>
        </w:rPr>
        <w:t xml:space="preserve"> </w:t>
      </w:r>
      <w:r w:rsidRPr="00A83CAC">
        <w:rPr>
          <w:rFonts w:ascii="Open Sans" w:hAnsi="Open Sans" w:cs="Open Sans"/>
          <w:sz w:val="20"/>
          <w:szCs w:val="20"/>
          <w:shd w:val="clear" w:color="auto" w:fill="FFFFFF"/>
        </w:rPr>
        <w:t>desconsiderada a Instrução de Voto anteriormente enviada por tal Titular de CR</w:t>
      </w:r>
      <w:r w:rsidR="00481AC4" w:rsidRPr="00A83CAC">
        <w:rPr>
          <w:rFonts w:ascii="Open Sans" w:hAnsi="Open Sans" w:cs="Open Sans"/>
          <w:sz w:val="20"/>
          <w:szCs w:val="20"/>
          <w:shd w:val="clear" w:color="auto" w:fill="FFFFFF"/>
        </w:rPr>
        <w:t>I</w:t>
      </w:r>
      <w:r w:rsidRPr="00A83CAC">
        <w:rPr>
          <w:rFonts w:ascii="Open Sans" w:hAnsi="Open Sans" w:cs="Open Sans"/>
          <w:sz w:val="20"/>
          <w:szCs w:val="20"/>
          <w:shd w:val="clear" w:color="auto" w:fill="FFFFFF"/>
        </w:rPr>
        <w:t xml:space="preserve"> ou por seu representante legal caso estes participem da Assembleia através de acesso ao </w:t>
      </w:r>
      <w:r w:rsidRPr="00A83CAC">
        <w:rPr>
          <w:rFonts w:ascii="Open Sans" w:hAnsi="Open Sans" w:cs="Open Sans"/>
          <w:i/>
          <w:iCs/>
          <w:sz w:val="20"/>
          <w:szCs w:val="20"/>
          <w:shd w:val="clear" w:color="auto" w:fill="FFFFFF"/>
        </w:rPr>
        <w:t>link</w:t>
      </w:r>
      <w:r w:rsidRPr="00A83CAC">
        <w:rPr>
          <w:rFonts w:ascii="Open Sans" w:hAnsi="Open Sans" w:cs="Open Sans"/>
          <w:sz w:val="20"/>
          <w:szCs w:val="20"/>
          <w:shd w:val="clear" w:color="auto" w:fill="FFFFFF"/>
        </w:rPr>
        <w:t xml:space="preserve"> e, cumulativamente, manifestem seu voto no ato de realização da Assembleia, conforme disposto no </w:t>
      </w:r>
      <w:r w:rsidR="00E93557" w:rsidRPr="00A83CAC">
        <w:rPr>
          <w:rFonts w:ascii="Open Sans" w:hAnsi="Open Sans" w:cs="Open Sans"/>
          <w:sz w:val="20"/>
          <w:szCs w:val="20"/>
          <w:shd w:val="clear" w:color="auto" w:fill="FFFFFF"/>
        </w:rPr>
        <w:t xml:space="preserve">artigo 71, § 4º, inciso </w:t>
      </w:r>
      <w:r w:rsidR="007266FC" w:rsidRPr="00A83CAC">
        <w:rPr>
          <w:rFonts w:ascii="Open Sans" w:hAnsi="Open Sans" w:cs="Open Sans"/>
          <w:sz w:val="20"/>
          <w:szCs w:val="20"/>
          <w:shd w:val="clear" w:color="auto" w:fill="FFFFFF"/>
        </w:rPr>
        <w:t>I</w:t>
      </w:r>
      <w:r w:rsidR="00E93557" w:rsidRPr="00A83CAC">
        <w:rPr>
          <w:rFonts w:ascii="Open Sans" w:hAnsi="Open Sans" w:cs="Open Sans"/>
          <w:sz w:val="20"/>
          <w:szCs w:val="20"/>
          <w:shd w:val="clear" w:color="auto" w:fill="FFFFFF"/>
        </w:rPr>
        <w:t>I</w:t>
      </w:r>
      <w:r w:rsidRPr="00A83CAC">
        <w:rPr>
          <w:rFonts w:ascii="Open Sans" w:hAnsi="Open Sans" w:cs="Open Sans"/>
          <w:sz w:val="20"/>
          <w:szCs w:val="20"/>
          <w:shd w:val="clear" w:color="auto" w:fill="FFFFFF"/>
        </w:rPr>
        <w:t>, no artigo 7</w:t>
      </w:r>
      <w:r w:rsidR="009B3D1E" w:rsidRPr="00A83CAC">
        <w:rPr>
          <w:rFonts w:ascii="Open Sans" w:hAnsi="Open Sans" w:cs="Open Sans"/>
          <w:sz w:val="20"/>
          <w:szCs w:val="20"/>
          <w:shd w:val="clear" w:color="auto" w:fill="FFFFFF"/>
        </w:rPr>
        <w:t>5</w:t>
      </w:r>
      <w:r w:rsidRPr="00A83CAC">
        <w:rPr>
          <w:rFonts w:ascii="Open Sans" w:hAnsi="Open Sans" w:cs="Open Sans"/>
          <w:sz w:val="20"/>
          <w:szCs w:val="20"/>
          <w:shd w:val="clear" w:color="auto" w:fill="FFFFFF"/>
        </w:rPr>
        <w:t xml:space="preserve">, § 1º, e no artigo </w:t>
      </w:r>
      <w:r w:rsidR="004C06AF" w:rsidRPr="00A83CAC">
        <w:rPr>
          <w:rFonts w:ascii="Open Sans" w:hAnsi="Open Sans" w:cs="Open Sans"/>
          <w:sz w:val="20"/>
          <w:szCs w:val="20"/>
          <w:shd w:val="clear" w:color="auto" w:fill="FFFFFF"/>
        </w:rPr>
        <w:t>77</w:t>
      </w:r>
      <w:r w:rsidRPr="00A83CAC">
        <w:rPr>
          <w:rFonts w:ascii="Open Sans" w:hAnsi="Open Sans" w:cs="Open Sans"/>
          <w:sz w:val="20"/>
          <w:szCs w:val="20"/>
          <w:shd w:val="clear" w:color="auto" w:fill="FFFFFF"/>
        </w:rPr>
        <w:t xml:space="preserve">, inciso I, todos da </w:t>
      </w:r>
      <w:r w:rsidR="004C06AF" w:rsidRPr="00A83CAC">
        <w:rPr>
          <w:rFonts w:ascii="Open Sans" w:hAnsi="Open Sans" w:cs="Open Sans"/>
          <w:sz w:val="20"/>
          <w:szCs w:val="20"/>
          <w:shd w:val="clear" w:color="auto" w:fill="FFFFFF"/>
        </w:rPr>
        <w:t>Resolução CVM 81</w:t>
      </w:r>
      <w:r w:rsidRPr="00A83CAC">
        <w:rPr>
          <w:rFonts w:ascii="Open Sans" w:hAnsi="Open Sans" w:cs="Open Sans"/>
          <w:sz w:val="20"/>
          <w:szCs w:val="20"/>
          <w:shd w:val="clear" w:color="auto" w:fill="FFFFFF"/>
        </w:rPr>
        <w:t xml:space="preserve">. </w:t>
      </w:r>
    </w:p>
    <w:p w14:paraId="47D14F52" w14:textId="77777777" w:rsidR="00FB0D24" w:rsidRPr="00A83CAC" w:rsidRDefault="00FB0D24" w:rsidP="00C41816">
      <w:pPr>
        <w:pStyle w:val="Estilo"/>
        <w:jc w:val="both"/>
        <w:rPr>
          <w:rFonts w:ascii="Open Sans" w:hAnsi="Open Sans" w:cs="Open Sans"/>
          <w:sz w:val="20"/>
          <w:szCs w:val="20"/>
          <w:shd w:val="clear" w:color="auto" w:fill="FFFFFF"/>
        </w:rPr>
      </w:pPr>
    </w:p>
    <w:p w14:paraId="563F4170" w14:textId="77777777" w:rsidR="00E01E0D" w:rsidRPr="00A83CAC" w:rsidRDefault="00FB0D24" w:rsidP="00C41816">
      <w:pPr>
        <w:pStyle w:val="Estilo"/>
        <w:jc w:val="both"/>
        <w:rPr>
          <w:rFonts w:ascii="Open Sans" w:hAnsi="Open Sans" w:cs="Open Sans"/>
          <w:sz w:val="20"/>
          <w:szCs w:val="20"/>
          <w:shd w:val="clear" w:color="auto" w:fill="FFFFFF"/>
        </w:rPr>
      </w:pPr>
      <w:r w:rsidRPr="00A83CAC">
        <w:rPr>
          <w:rFonts w:ascii="Open Sans" w:hAnsi="Open Sans" w:cs="Open Sans"/>
          <w:sz w:val="20"/>
          <w:szCs w:val="20"/>
          <w:shd w:val="clear" w:color="auto" w:fill="FFFFFF"/>
        </w:rPr>
        <w:t>A Emissora coloca-se à disposição para prestar quaisquer esclarecimentos adicionais que se façam necessários.</w:t>
      </w:r>
      <w:r w:rsidR="00A964AD" w:rsidRPr="00A83CAC">
        <w:rPr>
          <w:rFonts w:ascii="Open Sans" w:hAnsi="Open Sans" w:cs="Open Sans"/>
          <w:sz w:val="20"/>
          <w:szCs w:val="20"/>
          <w:shd w:val="clear" w:color="auto" w:fill="FFFFFF"/>
        </w:rPr>
        <w:t xml:space="preserve"> </w:t>
      </w:r>
    </w:p>
    <w:p w14:paraId="475DEFC5" w14:textId="77777777" w:rsidR="00E01E0D" w:rsidRPr="00A83CAC" w:rsidRDefault="00E01E0D" w:rsidP="00C41816">
      <w:pPr>
        <w:pStyle w:val="Estilo"/>
        <w:jc w:val="both"/>
        <w:rPr>
          <w:rFonts w:ascii="Open Sans" w:hAnsi="Open Sans" w:cs="Open Sans"/>
          <w:sz w:val="20"/>
          <w:szCs w:val="20"/>
          <w:shd w:val="clear" w:color="auto" w:fill="FFFFFF"/>
        </w:rPr>
      </w:pPr>
    </w:p>
    <w:p w14:paraId="3320D8E4" w14:textId="0BAF3D2B" w:rsidR="001306A5" w:rsidRPr="00876CCA" w:rsidRDefault="00FB0D24" w:rsidP="00410B23">
      <w:pPr>
        <w:pStyle w:val="Estilo"/>
        <w:jc w:val="center"/>
        <w:rPr>
          <w:rFonts w:ascii="Open Sans" w:hAnsi="Open Sans" w:cs="Open Sans"/>
          <w:b/>
          <w:color w:val="000000" w:themeColor="text1"/>
          <w:sz w:val="20"/>
          <w:szCs w:val="20"/>
        </w:rPr>
      </w:pPr>
      <w:r w:rsidRPr="00A83CAC">
        <w:rPr>
          <w:rFonts w:ascii="Open Sans" w:hAnsi="Open Sans" w:cs="Open Sans"/>
          <w:sz w:val="20"/>
          <w:szCs w:val="20"/>
          <w:shd w:val="clear" w:color="auto" w:fill="FFFFFF"/>
        </w:rPr>
        <w:t>* * *</w:t>
      </w:r>
      <w:r w:rsidRPr="007A3B89">
        <w:rPr>
          <w:rFonts w:ascii="Open Sans" w:hAnsi="Open Sans" w:cs="Open Sans"/>
          <w:sz w:val="20"/>
          <w:szCs w:val="20"/>
          <w:shd w:val="clear" w:color="auto" w:fill="FFFFFF"/>
        </w:rPr>
        <w:t xml:space="preserve"> </w:t>
      </w:r>
    </w:p>
    <w:p w14:paraId="5E83B002" w14:textId="585D9927" w:rsidR="008C3134" w:rsidRPr="002178FA" w:rsidRDefault="008C3134" w:rsidP="00B116E8">
      <w:pPr>
        <w:spacing w:line="276" w:lineRule="auto"/>
        <w:jc w:val="both"/>
        <w:rPr>
          <w:rFonts w:ascii="Open Sans" w:hAnsi="Open Sans" w:cs="Open Sans"/>
          <w:sz w:val="16"/>
          <w:szCs w:val="16"/>
        </w:rPr>
      </w:pPr>
    </w:p>
    <w:sectPr w:rsidR="008C3134" w:rsidRPr="002178FA" w:rsidSect="00B667EE">
      <w:headerReference w:type="default" r:id="rId12"/>
      <w:footerReference w:type="default" r:id="rId13"/>
      <w:pgSz w:w="11906" w:h="16838"/>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63F5" w14:textId="77777777" w:rsidR="00872B4B" w:rsidRDefault="00872B4B" w:rsidP="00421DD1">
      <w:r>
        <w:separator/>
      </w:r>
    </w:p>
  </w:endnote>
  <w:endnote w:type="continuationSeparator" w:id="0">
    <w:p w14:paraId="4ECB3D6A" w14:textId="77777777" w:rsidR="00872B4B" w:rsidRDefault="00872B4B" w:rsidP="0042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Interstate-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161128"/>
      <w:docPartObj>
        <w:docPartGallery w:val="Page Numbers (Bottom of Page)"/>
        <w:docPartUnique/>
      </w:docPartObj>
    </w:sdtPr>
    <w:sdtEndPr/>
    <w:sdtContent>
      <w:sdt>
        <w:sdtPr>
          <w:id w:val="-1769616900"/>
          <w:docPartObj>
            <w:docPartGallery w:val="Page Numbers (Top of Page)"/>
            <w:docPartUnique/>
          </w:docPartObj>
        </w:sdtPr>
        <w:sdtEndPr/>
        <w:sdtContent>
          <w:p w14:paraId="5CF59250" w14:textId="77777777" w:rsidR="00B207E3" w:rsidRDefault="001306A5" w:rsidP="00B667EE">
            <w:pPr>
              <w:pStyle w:val="Footer"/>
              <w:jc w:val="center"/>
            </w:pPr>
            <w:r w:rsidRPr="00B603CA">
              <w:rPr>
                <w:rFonts w:ascii="Open Sans" w:hAnsi="Open Sans" w:cs="Open Sans"/>
                <w:sz w:val="18"/>
                <w:szCs w:val="18"/>
              </w:rPr>
              <w:t xml:space="preserve">Página </w:t>
            </w:r>
            <w:r w:rsidRPr="00B603CA">
              <w:rPr>
                <w:rFonts w:ascii="Open Sans" w:hAnsi="Open Sans" w:cs="Open Sans"/>
                <w:b/>
                <w:bCs/>
                <w:sz w:val="18"/>
                <w:szCs w:val="18"/>
              </w:rPr>
              <w:fldChar w:fldCharType="begin"/>
            </w:r>
            <w:r w:rsidRPr="00B603CA">
              <w:rPr>
                <w:rFonts w:ascii="Open Sans" w:hAnsi="Open Sans" w:cs="Open Sans"/>
                <w:b/>
                <w:bCs/>
                <w:sz w:val="18"/>
                <w:szCs w:val="18"/>
              </w:rPr>
              <w:instrText>PAGE</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r w:rsidRPr="00B603CA">
              <w:rPr>
                <w:rFonts w:ascii="Open Sans" w:hAnsi="Open Sans" w:cs="Open Sans"/>
                <w:sz w:val="18"/>
                <w:szCs w:val="18"/>
              </w:rPr>
              <w:t xml:space="preserve"> de </w:t>
            </w:r>
            <w:r w:rsidRPr="00B603CA">
              <w:rPr>
                <w:rFonts w:ascii="Open Sans" w:hAnsi="Open Sans" w:cs="Open Sans"/>
                <w:b/>
                <w:bCs/>
                <w:sz w:val="18"/>
                <w:szCs w:val="18"/>
              </w:rPr>
              <w:fldChar w:fldCharType="begin"/>
            </w:r>
            <w:r w:rsidRPr="00B603CA">
              <w:rPr>
                <w:rFonts w:ascii="Open Sans" w:hAnsi="Open Sans" w:cs="Open Sans"/>
                <w:b/>
                <w:bCs/>
                <w:sz w:val="18"/>
                <w:szCs w:val="18"/>
              </w:rPr>
              <w:instrText>NUMPAGES</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A59A" w14:textId="77777777" w:rsidR="00872B4B" w:rsidRDefault="00872B4B" w:rsidP="00421DD1">
      <w:r>
        <w:separator/>
      </w:r>
    </w:p>
  </w:footnote>
  <w:footnote w:type="continuationSeparator" w:id="0">
    <w:p w14:paraId="047D5135" w14:textId="77777777" w:rsidR="00872B4B" w:rsidRDefault="00872B4B" w:rsidP="0042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7687" w14:textId="6EC5B85D" w:rsidR="00B207E3" w:rsidRDefault="00B207E3" w:rsidP="00B667EE">
    <w:pPr>
      <w:pStyle w:val="Header"/>
      <w:jc w:val="center"/>
    </w:pPr>
  </w:p>
  <w:p w14:paraId="0128C867" w14:textId="77777777" w:rsidR="00B207E3" w:rsidRDefault="00B20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525"/>
    <w:multiLevelType w:val="hybridMultilevel"/>
    <w:tmpl w:val="18D6147E"/>
    <w:lvl w:ilvl="0" w:tplc="E3E69880">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604540"/>
    <w:multiLevelType w:val="hybridMultilevel"/>
    <w:tmpl w:val="C23AB3F2"/>
    <w:lvl w:ilvl="0" w:tplc="BF9E95D6">
      <w:start w:val="1"/>
      <w:numFmt w:val="lowerRoman"/>
      <w:lvlText w:val="(%1)"/>
      <w:lvlJc w:val="right"/>
      <w:pPr>
        <w:ind w:left="720" w:hanging="360"/>
      </w:pPr>
      <w:rPr>
        <w:rFonts w:ascii="Open Sans" w:hAnsi="Open Sans" w:cs="Open San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625021"/>
    <w:multiLevelType w:val="hybridMultilevel"/>
    <w:tmpl w:val="EE34FA7C"/>
    <w:lvl w:ilvl="0" w:tplc="CC1A8EA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1AC47FCF"/>
    <w:multiLevelType w:val="multilevel"/>
    <w:tmpl w:val="E12E2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A32B2"/>
    <w:multiLevelType w:val="multilevel"/>
    <w:tmpl w:val="315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37E1C"/>
    <w:multiLevelType w:val="multilevel"/>
    <w:tmpl w:val="B980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02E76"/>
    <w:multiLevelType w:val="hybridMultilevel"/>
    <w:tmpl w:val="30F0B2C0"/>
    <w:lvl w:ilvl="0" w:tplc="11D09842">
      <w:start w:val="1"/>
      <w:numFmt w:val="lowerRoman"/>
      <w:lvlText w:val="(%1)"/>
      <w:lvlJc w:val="righ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3453C27"/>
    <w:multiLevelType w:val="multilevel"/>
    <w:tmpl w:val="D174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EF7AEA"/>
    <w:multiLevelType w:val="hybridMultilevel"/>
    <w:tmpl w:val="8E56FD02"/>
    <w:lvl w:ilvl="0" w:tplc="DD4EA78A">
      <w:start w:val="1"/>
      <w:numFmt w:val="lowerRoman"/>
      <w:lvlText w:val="(%1)"/>
      <w:lvlJc w:val="left"/>
      <w:pPr>
        <w:ind w:left="1287" w:hanging="72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78B46494"/>
    <w:multiLevelType w:val="multilevel"/>
    <w:tmpl w:val="8904B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B76096"/>
    <w:multiLevelType w:val="hybridMultilevel"/>
    <w:tmpl w:val="6FE2B2DC"/>
    <w:lvl w:ilvl="0" w:tplc="A238B272">
      <w:start w:val="1"/>
      <w:numFmt w:val="lowerRoman"/>
      <w:lvlText w:val="(%1)"/>
      <w:lvlJc w:val="left"/>
      <w:pPr>
        <w:ind w:left="9225"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AE615E6"/>
    <w:multiLevelType w:val="hybridMultilevel"/>
    <w:tmpl w:val="90C44C5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1695301513">
    <w:abstractNumId w:val="5"/>
  </w:num>
  <w:num w:numId="2" w16cid:durableId="517040810">
    <w:abstractNumId w:val="7"/>
  </w:num>
  <w:num w:numId="3" w16cid:durableId="947539878">
    <w:abstractNumId w:val="4"/>
    <w:lvlOverride w:ilvl="0">
      <w:lvl w:ilvl="0">
        <w:numFmt w:val="decimal"/>
        <w:lvlText w:val="%1."/>
        <w:lvlJc w:val="left"/>
      </w:lvl>
    </w:lvlOverride>
  </w:num>
  <w:num w:numId="4" w16cid:durableId="356665983">
    <w:abstractNumId w:val="9"/>
    <w:lvlOverride w:ilvl="0">
      <w:lvl w:ilvl="0">
        <w:numFmt w:val="decimal"/>
        <w:lvlText w:val="%1."/>
        <w:lvlJc w:val="left"/>
      </w:lvl>
    </w:lvlOverride>
  </w:num>
  <w:num w:numId="5" w16cid:durableId="933634029">
    <w:abstractNumId w:val="3"/>
    <w:lvlOverride w:ilvl="0">
      <w:lvl w:ilvl="0">
        <w:numFmt w:val="decimal"/>
        <w:lvlText w:val="%1."/>
        <w:lvlJc w:val="left"/>
      </w:lvl>
    </w:lvlOverride>
  </w:num>
  <w:num w:numId="6" w16cid:durableId="2025669896">
    <w:abstractNumId w:val="0"/>
  </w:num>
  <w:num w:numId="7" w16cid:durableId="2044942030">
    <w:abstractNumId w:val="1"/>
  </w:num>
  <w:num w:numId="8" w16cid:durableId="682362970">
    <w:abstractNumId w:val="11"/>
  </w:num>
  <w:num w:numId="9" w16cid:durableId="1076433941">
    <w:abstractNumId w:val="8"/>
  </w:num>
  <w:num w:numId="10" w16cid:durableId="18709938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8627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9103475">
    <w:abstractNumId w:val="6"/>
  </w:num>
  <w:num w:numId="13" w16cid:durableId="2060321044">
    <w:abstractNumId w:val="10"/>
  </w:num>
  <w:num w:numId="14" w16cid:durableId="173958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D1"/>
    <w:rsid w:val="000020A4"/>
    <w:rsid w:val="00002654"/>
    <w:rsid w:val="00006426"/>
    <w:rsid w:val="000072AF"/>
    <w:rsid w:val="00011A05"/>
    <w:rsid w:val="00022FF3"/>
    <w:rsid w:val="00032FB4"/>
    <w:rsid w:val="000334DF"/>
    <w:rsid w:val="00037358"/>
    <w:rsid w:val="0004143F"/>
    <w:rsid w:val="0004230C"/>
    <w:rsid w:val="000604A2"/>
    <w:rsid w:val="000728FB"/>
    <w:rsid w:val="000733AC"/>
    <w:rsid w:val="00077D12"/>
    <w:rsid w:val="00083AB0"/>
    <w:rsid w:val="00084843"/>
    <w:rsid w:val="00085619"/>
    <w:rsid w:val="000876FB"/>
    <w:rsid w:val="000A24E0"/>
    <w:rsid w:val="000A2D3A"/>
    <w:rsid w:val="000B198B"/>
    <w:rsid w:val="000B2178"/>
    <w:rsid w:val="000B28B4"/>
    <w:rsid w:val="000B7506"/>
    <w:rsid w:val="000D05DF"/>
    <w:rsid w:val="000D2078"/>
    <w:rsid w:val="000D3F44"/>
    <w:rsid w:val="000D4080"/>
    <w:rsid w:val="000E4F5E"/>
    <w:rsid w:val="000F2A14"/>
    <w:rsid w:val="000F505D"/>
    <w:rsid w:val="000F62F0"/>
    <w:rsid w:val="000F6C8E"/>
    <w:rsid w:val="00100336"/>
    <w:rsid w:val="00107AB4"/>
    <w:rsid w:val="00110816"/>
    <w:rsid w:val="00111B7A"/>
    <w:rsid w:val="00121850"/>
    <w:rsid w:val="001306A5"/>
    <w:rsid w:val="00135CED"/>
    <w:rsid w:val="00136BE7"/>
    <w:rsid w:val="00147E7A"/>
    <w:rsid w:val="00152103"/>
    <w:rsid w:val="00155920"/>
    <w:rsid w:val="001626E6"/>
    <w:rsid w:val="00172C61"/>
    <w:rsid w:val="00174178"/>
    <w:rsid w:val="00180328"/>
    <w:rsid w:val="00182879"/>
    <w:rsid w:val="001833FF"/>
    <w:rsid w:val="00184FC6"/>
    <w:rsid w:val="00192177"/>
    <w:rsid w:val="00193DF5"/>
    <w:rsid w:val="001A130E"/>
    <w:rsid w:val="001A3ED7"/>
    <w:rsid w:val="001A634A"/>
    <w:rsid w:val="001B6CCE"/>
    <w:rsid w:val="001C0427"/>
    <w:rsid w:val="001C3567"/>
    <w:rsid w:val="001C3D79"/>
    <w:rsid w:val="001C72A9"/>
    <w:rsid w:val="001D0508"/>
    <w:rsid w:val="001D2B7F"/>
    <w:rsid w:val="001E125A"/>
    <w:rsid w:val="001E3E7C"/>
    <w:rsid w:val="001F020C"/>
    <w:rsid w:val="00207A8F"/>
    <w:rsid w:val="002137BE"/>
    <w:rsid w:val="002178FA"/>
    <w:rsid w:val="002262EA"/>
    <w:rsid w:val="002324A3"/>
    <w:rsid w:val="00234F32"/>
    <w:rsid w:val="002408B2"/>
    <w:rsid w:val="0024169B"/>
    <w:rsid w:val="00245C1D"/>
    <w:rsid w:val="002505C4"/>
    <w:rsid w:val="00262A56"/>
    <w:rsid w:val="00275C9C"/>
    <w:rsid w:val="00282F7D"/>
    <w:rsid w:val="00283472"/>
    <w:rsid w:val="00284A4D"/>
    <w:rsid w:val="00287D67"/>
    <w:rsid w:val="00292A8C"/>
    <w:rsid w:val="00297076"/>
    <w:rsid w:val="002A457E"/>
    <w:rsid w:val="002B483B"/>
    <w:rsid w:val="002B7997"/>
    <w:rsid w:val="002C24CE"/>
    <w:rsid w:val="002C553E"/>
    <w:rsid w:val="002C5C40"/>
    <w:rsid w:val="002C5EA8"/>
    <w:rsid w:val="002D2731"/>
    <w:rsid w:val="002D71B6"/>
    <w:rsid w:val="002E2AD5"/>
    <w:rsid w:val="002E7BBD"/>
    <w:rsid w:val="002F0C59"/>
    <w:rsid w:val="002F6E67"/>
    <w:rsid w:val="00300504"/>
    <w:rsid w:val="00305C0E"/>
    <w:rsid w:val="00310DC6"/>
    <w:rsid w:val="00313C81"/>
    <w:rsid w:val="00330015"/>
    <w:rsid w:val="0033167B"/>
    <w:rsid w:val="003330CB"/>
    <w:rsid w:val="00336A96"/>
    <w:rsid w:val="00343E17"/>
    <w:rsid w:val="00351F1F"/>
    <w:rsid w:val="00352FD7"/>
    <w:rsid w:val="0035667F"/>
    <w:rsid w:val="00357C86"/>
    <w:rsid w:val="00363BBD"/>
    <w:rsid w:val="00364D2E"/>
    <w:rsid w:val="00365743"/>
    <w:rsid w:val="00380E67"/>
    <w:rsid w:val="00382222"/>
    <w:rsid w:val="003854BB"/>
    <w:rsid w:val="003955DD"/>
    <w:rsid w:val="003A2265"/>
    <w:rsid w:val="003A233D"/>
    <w:rsid w:val="003A2EF8"/>
    <w:rsid w:val="003A6F95"/>
    <w:rsid w:val="003B391C"/>
    <w:rsid w:val="003D7443"/>
    <w:rsid w:val="003E2A2B"/>
    <w:rsid w:val="003E46A9"/>
    <w:rsid w:val="003E67E3"/>
    <w:rsid w:val="003E7367"/>
    <w:rsid w:val="003E7EE3"/>
    <w:rsid w:val="003F11A1"/>
    <w:rsid w:val="003F2E10"/>
    <w:rsid w:val="00407DC5"/>
    <w:rsid w:val="00410B23"/>
    <w:rsid w:val="00412FF8"/>
    <w:rsid w:val="00413D6A"/>
    <w:rsid w:val="0041663F"/>
    <w:rsid w:val="00420E3A"/>
    <w:rsid w:val="00421DD1"/>
    <w:rsid w:val="004315CC"/>
    <w:rsid w:val="00440241"/>
    <w:rsid w:val="004404DE"/>
    <w:rsid w:val="004417DB"/>
    <w:rsid w:val="00444178"/>
    <w:rsid w:val="00445A73"/>
    <w:rsid w:val="00454C20"/>
    <w:rsid w:val="00457F8E"/>
    <w:rsid w:val="00461090"/>
    <w:rsid w:val="004617EB"/>
    <w:rsid w:val="00475319"/>
    <w:rsid w:val="00477297"/>
    <w:rsid w:val="00481AC4"/>
    <w:rsid w:val="00483DFE"/>
    <w:rsid w:val="004B051C"/>
    <w:rsid w:val="004C06AF"/>
    <w:rsid w:val="004C0AF9"/>
    <w:rsid w:val="004C2358"/>
    <w:rsid w:val="004C4CA8"/>
    <w:rsid w:val="004E27B5"/>
    <w:rsid w:val="005004CF"/>
    <w:rsid w:val="0050100E"/>
    <w:rsid w:val="00506301"/>
    <w:rsid w:val="0051082E"/>
    <w:rsid w:val="005224D1"/>
    <w:rsid w:val="005230C1"/>
    <w:rsid w:val="005344D8"/>
    <w:rsid w:val="005350A6"/>
    <w:rsid w:val="00545A99"/>
    <w:rsid w:val="00556F6B"/>
    <w:rsid w:val="005603A8"/>
    <w:rsid w:val="0056110A"/>
    <w:rsid w:val="005614DB"/>
    <w:rsid w:val="00576025"/>
    <w:rsid w:val="005868B0"/>
    <w:rsid w:val="005956FF"/>
    <w:rsid w:val="0059614C"/>
    <w:rsid w:val="005A08C8"/>
    <w:rsid w:val="005A44BF"/>
    <w:rsid w:val="005B26B2"/>
    <w:rsid w:val="005B671D"/>
    <w:rsid w:val="005B7220"/>
    <w:rsid w:val="005B76D0"/>
    <w:rsid w:val="005C019D"/>
    <w:rsid w:val="005C1B2A"/>
    <w:rsid w:val="005C73E3"/>
    <w:rsid w:val="005E1AE6"/>
    <w:rsid w:val="005E6215"/>
    <w:rsid w:val="005F4380"/>
    <w:rsid w:val="005F43DF"/>
    <w:rsid w:val="005F778A"/>
    <w:rsid w:val="0060598F"/>
    <w:rsid w:val="00607502"/>
    <w:rsid w:val="00616E44"/>
    <w:rsid w:val="006174F2"/>
    <w:rsid w:val="00624069"/>
    <w:rsid w:val="00624D73"/>
    <w:rsid w:val="006404A1"/>
    <w:rsid w:val="006501DC"/>
    <w:rsid w:val="00650D59"/>
    <w:rsid w:val="00653819"/>
    <w:rsid w:val="00662D2D"/>
    <w:rsid w:val="0066565B"/>
    <w:rsid w:val="0066631F"/>
    <w:rsid w:val="006866FD"/>
    <w:rsid w:val="00687ED2"/>
    <w:rsid w:val="00690690"/>
    <w:rsid w:val="00690D5C"/>
    <w:rsid w:val="00691921"/>
    <w:rsid w:val="006967EC"/>
    <w:rsid w:val="00697823"/>
    <w:rsid w:val="006B4B49"/>
    <w:rsid w:val="006B7810"/>
    <w:rsid w:val="006C5150"/>
    <w:rsid w:val="006C7A91"/>
    <w:rsid w:val="006D39DD"/>
    <w:rsid w:val="006E24D4"/>
    <w:rsid w:val="006F1735"/>
    <w:rsid w:val="006F3165"/>
    <w:rsid w:val="007032B1"/>
    <w:rsid w:val="00703F00"/>
    <w:rsid w:val="00711F1A"/>
    <w:rsid w:val="00712E9A"/>
    <w:rsid w:val="00722A0D"/>
    <w:rsid w:val="007266FC"/>
    <w:rsid w:val="0073552D"/>
    <w:rsid w:val="00736439"/>
    <w:rsid w:val="0074072E"/>
    <w:rsid w:val="00744720"/>
    <w:rsid w:val="00752D9A"/>
    <w:rsid w:val="007746F8"/>
    <w:rsid w:val="00790460"/>
    <w:rsid w:val="0079072F"/>
    <w:rsid w:val="0079733C"/>
    <w:rsid w:val="007A3B89"/>
    <w:rsid w:val="007A5DD2"/>
    <w:rsid w:val="007A79C3"/>
    <w:rsid w:val="007B24C9"/>
    <w:rsid w:val="007B2A2E"/>
    <w:rsid w:val="007C2E90"/>
    <w:rsid w:val="007D676B"/>
    <w:rsid w:val="007E274B"/>
    <w:rsid w:val="007E6EBF"/>
    <w:rsid w:val="007F036B"/>
    <w:rsid w:val="007F378B"/>
    <w:rsid w:val="007F57D3"/>
    <w:rsid w:val="007F5A7D"/>
    <w:rsid w:val="007F75F2"/>
    <w:rsid w:val="008012BE"/>
    <w:rsid w:val="008030EF"/>
    <w:rsid w:val="00803FCA"/>
    <w:rsid w:val="00807E95"/>
    <w:rsid w:val="00812229"/>
    <w:rsid w:val="008139B6"/>
    <w:rsid w:val="0082045C"/>
    <w:rsid w:val="00840295"/>
    <w:rsid w:val="00847395"/>
    <w:rsid w:val="00860FA0"/>
    <w:rsid w:val="0086322A"/>
    <w:rsid w:val="00870B67"/>
    <w:rsid w:val="00871B9C"/>
    <w:rsid w:val="00871DF6"/>
    <w:rsid w:val="00872B4B"/>
    <w:rsid w:val="00890ADF"/>
    <w:rsid w:val="00890E4B"/>
    <w:rsid w:val="00894061"/>
    <w:rsid w:val="008969BF"/>
    <w:rsid w:val="00896EF0"/>
    <w:rsid w:val="008A1E03"/>
    <w:rsid w:val="008C0701"/>
    <w:rsid w:val="008C3134"/>
    <w:rsid w:val="00904CAD"/>
    <w:rsid w:val="009051B2"/>
    <w:rsid w:val="0091013D"/>
    <w:rsid w:val="0091241E"/>
    <w:rsid w:val="00914F1C"/>
    <w:rsid w:val="009238FF"/>
    <w:rsid w:val="00924E4B"/>
    <w:rsid w:val="00933317"/>
    <w:rsid w:val="009459B7"/>
    <w:rsid w:val="00946F8C"/>
    <w:rsid w:val="0094792D"/>
    <w:rsid w:val="009522C1"/>
    <w:rsid w:val="009528BA"/>
    <w:rsid w:val="009618CF"/>
    <w:rsid w:val="0096205A"/>
    <w:rsid w:val="009620A7"/>
    <w:rsid w:val="00964EFF"/>
    <w:rsid w:val="009710B4"/>
    <w:rsid w:val="00971D69"/>
    <w:rsid w:val="00976AEC"/>
    <w:rsid w:val="00994215"/>
    <w:rsid w:val="00994F59"/>
    <w:rsid w:val="00995B5A"/>
    <w:rsid w:val="009A1A72"/>
    <w:rsid w:val="009B267D"/>
    <w:rsid w:val="009B3D1E"/>
    <w:rsid w:val="009C0546"/>
    <w:rsid w:val="009C14A5"/>
    <w:rsid w:val="009D17C4"/>
    <w:rsid w:val="009E776C"/>
    <w:rsid w:val="009F3B06"/>
    <w:rsid w:val="009F41DB"/>
    <w:rsid w:val="009F6304"/>
    <w:rsid w:val="00A028AF"/>
    <w:rsid w:val="00A036BA"/>
    <w:rsid w:val="00A1394D"/>
    <w:rsid w:val="00A16A23"/>
    <w:rsid w:val="00A27DA4"/>
    <w:rsid w:val="00A33A4A"/>
    <w:rsid w:val="00A37AD8"/>
    <w:rsid w:val="00A44087"/>
    <w:rsid w:val="00A61AC7"/>
    <w:rsid w:val="00A646AF"/>
    <w:rsid w:val="00A80260"/>
    <w:rsid w:val="00A83CAC"/>
    <w:rsid w:val="00A94B13"/>
    <w:rsid w:val="00A95826"/>
    <w:rsid w:val="00A964AD"/>
    <w:rsid w:val="00A97DAB"/>
    <w:rsid w:val="00AA7020"/>
    <w:rsid w:val="00AB0AB2"/>
    <w:rsid w:val="00AB33CC"/>
    <w:rsid w:val="00AC51E1"/>
    <w:rsid w:val="00AC6D95"/>
    <w:rsid w:val="00AD2A2E"/>
    <w:rsid w:val="00AD6FFC"/>
    <w:rsid w:val="00AF1712"/>
    <w:rsid w:val="00AF1BF6"/>
    <w:rsid w:val="00AF1D2E"/>
    <w:rsid w:val="00AF1FD2"/>
    <w:rsid w:val="00AF29D9"/>
    <w:rsid w:val="00B040C0"/>
    <w:rsid w:val="00B0580D"/>
    <w:rsid w:val="00B1061E"/>
    <w:rsid w:val="00B116E8"/>
    <w:rsid w:val="00B15C01"/>
    <w:rsid w:val="00B207E3"/>
    <w:rsid w:val="00B26FBF"/>
    <w:rsid w:val="00B271F7"/>
    <w:rsid w:val="00B31430"/>
    <w:rsid w:val="00B36D7F"/>
    <w:rsid w:val="00B4515C"/>
    <w:rsid w:val="00B63CA6"/>
    <w:rsid w:val="00B70208"/>
    <w:rsid w:val="00B715C6"/>
    <w:rsid w:val="00B87750"/>
    <w:rsid w:val="00B87E3C"/>
    <w:rsid w:val="00BA27A0"/>
    <w:rsid w:val="00BC2FE8"/>
    <w:rsid w:val="00BC543A"/>
    <w:rsid w:val="00BD7A6F"/>
    <w:rsid w:val="00BF0670"/>
    <w:rsid w:val="00BF7C0A"/>
    <w:rsid w:val="00C01606"/>
    <w:rsid w:val="00C01C0E"/>
    <w:rsid w:val="00C02664"/>
    <w:rsid w:val="00C044ED"/>
    <w:rsid w:val="00C12545"/>
    <w:rsid w:val="00C2380E"/>
    <w:rsid w:val="00C23DA9"/>
    <w:rsid w:val="00C27A78"/>
    <w:rsid w:val="00C3003E"/>
    <w:rsid w:val="00C403CD"/>
    <w:rsid w:val="00C41816"/>
    <w:rsid w:val="00C4296E"/>
    <w:rsid w:val="00C42CED"/>
    <w:rsid w:val="00C61A29"/>
    <w:rsid w:val="00C7574C"/>
    <w:rsid w:val="00C76229"/>
    <w:rsid w:val="00C77F5B"/>
    <w:rsid w:val="00C80162"/>
    <w:rsid w:val="00C80210"/>
    <w:rsid w:val="00C823F1"/>
    <w:rsid w:val="00C9245B"/>
    <w:rsid w:val="00C96AD9"/>
    <w:rsid w:val="00C97EB7"/>
    <w:rsid w:val="00CA3E90"/>
    <w:rsid w:val="00CA6105"/>
    <w:rsid w:val="00CB2856"/>
    <w:rsid w:val="00CB432E"/>
    <w:rsid w:val="00CC2561"/>
    <w:rsid w:val="00CC7C51"/>
    <w:rsid w:val="00CE23C9"/>
    <w:rsid w:val="00CE2F12"/>
    <w:rsid w:val="00CF4701"/>
    <w:rsid w:val="00CF7875"/>
    <w:rsid w:val="00CF78BE"/>
    <w:rsid w:val="00CF7DFC"/>
    <w:rsid w:val="00D00339"/>
    <w:rsid w:val="00D02935"/>
    <w:rsid w:val="00D05DEE"/>
    <w:rsid w:val="00D06E52"/>
    <w:rsid w:val="00D13935"/>
    <w:rsid w:val="00D2620B"/>
    <w:rsid w:val="00D30CA2"/>
    <w:rsid w:val="00D346CA"/>
    <w:rsid w:val="00D4682B"/>
    <w:rsid w:val="00D50CCC"/>
    <w:rsid w:val="00D53209"/>
    <w:rsid w:val="00D535CD"/>
    <w:rsid w:val="00D6332B"/>
    <w:rsid w:val="00D67F7A"/>
    <w:rsid w:val="00D73198"/>
    <w:rsid w:val="00D92C2E"/>
    <w:rsid w:val="00D96E5D"/>
    <w:rsid w:val="00DA1015"/>
    <w:rsid w:val="00DB2915"/>
    <w:rsid w:val="00DB7A87"/>
    <w:rsid w:val="00DC023B"/>
    <w:rsid w:val="00DD08DA"/>
    <w:rsid w:val="00DE140C"/>
    <w:rsid w:val="00DF3229"/>
    <w:rsid w:val="00DF608D"/>
    <w:rsid w:val="00DF651C"/>
    <w:rsid w:val="00E01E0D"/>
    <w:rsid w:val="00E02B84"/>
    <w:rsid w:val="00E04800"/>
    <w:rsid w:val="00E309DB"/>
    <w:rsid w:val="00E3556E"/>
    <w:rsid w:val="00E432D3"/>
    <w:rsid w:val="00E44AB0"/>
    <w:rsid w:val="00E44B39"/>
    <w:rsid w:val="00E457AF"/>
    <w:rsid w:val="00E52D47"/>
    <w:rsid w:val="00E542B2"/>
    <w:rsid w:val="00E547A4"/>
    <w:rsid w:val="00E55133"/>
    <w:rsid w:val="00E63EF5"/>
    <w:rsid w:val="00E64E49"/>
    <w:rsid w:val="00E73289"/>
    <w:rsid w:val="00E7670C"/>
    <w:rsid w:val="00E82114"/>
    <w:rsid w:val="00E85C9A"/>
    <w:rsid w:val="00E90E14"/>
    <w:rsid w:val="00E93557"/>
    <w:rsid w:val="00E953F3"/>
    <w:rsid w:val="00EA0716"/>
    <w:rsid w:val="00EA5F16"/>
    <w:rsid w:val="00EB7A18"/>
    <w:rsid w:val="00EC0133"/>
    <w:rsid w:val="00EC10DA"/>
    <w:rsid w:val="00EC44DD"/>
    <w:rsid w:val="00ED0EE2"/>
    <w:rsid w:val="00ED45DF"/>
    <w:rsid w:val="00EF3527"/>
    <w:rsid w:val="00F04446"/>
    <w:rsid w:val="00F074AB"/>
    <w:rsid w:val="00F10B35"/>
    <w:rsid w:val="00F153D8"/>
    <w:rsid w:val="00F2129D"/>
    <w:rsid w:val="00F337F1"/>
    <w:rsid w:val="00F343EF"/>
    <w:rsid w:val="00F41120"/>
    <w:rsid w:val="00F62E3C"/>
    <w:rsid w:val="00F730BB"/>
    <w:rsid w:val="00F80A5F"/>
    <w:rsid w:val="00F82D6E"/>
    <w:rsid w:val="00F85F1F"/>
    <w:rsid w:val="00F91067"/>
    <w:rsid w:val="00FA6FDB"/>
    <w:rsid w:val="00FA7669"/>
    <w:rsid w:val="00FB022D"/>
    <w:rsid w:val="00FB0D24"/>
    <w:rsid w:val="00FB6B15"/>
    <w:rsid w:val="00FE292B"/>
    <w:rsid w:val="00FE2961"/>
    <w:rsid w:val="00FE37FF"/>
    <w:rsid w:val="00FE3B99"/>
    <w:rsid w:val="00FE74D7"/>
    <w:rsid w:val="00FF4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5A0D7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lang w:val="pt-BR"/>
    </w:rPr>
  </w:style>
  <w:style w:type="paragraph" w:styleId="Heading1">
    <w:name w:val="heading 1"/>
    <w:basedOn w:val="Normal"/>
    <w:next w:val="Normal"/>
    <w:link w:val="Heading1Char"/>
    <w:uiPriority w:val="9"/>
    <w:qFormat/>
    <w:rsid w:val="00421DD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DD1"/>
    <w:pPr>
      <w:tabs>
        <w:tab w:val="center" w:pos="4320"/>
        <w:tab w:val="right" w:pos="8640"/>
      </w:tabs>
    </w:pPr>
  </w:style>
  <w:style w:type="character" w:customStyle="1" w:styleId="HeaderChar">
    <w:name w:val="Header Char"/>
    <w:basedOn w:val="DefaultParagraphFont"/>
    <w:link w:val="Header"/>
    <w:uiPriority w:val="99"/>
    <w:rsid w:val="00421DD1"/>
    <w:rPr>
      <w:lang w:val="pt-BR"/>
    </w:rPr>
  </w:style>
  <w:style w:type="paragraph" w:styleId="Footer">
    <w:name w:val="footer"/>
    <w:basedOn w:val="Normal"/>
    <w:link w:val="FooterChar"/>
    <w:uiPriority w:val="99"/>
    <w:unhideWhenUsed/>
    <w:rsid w:val="00421DD1"/>
    <w:pPr>
      <w:tabs>
        <w:tab w:val="center" w:pos="4320"/>
        <w:tab w:val="right" w:pos="8640"/>
      </w:tabs>
    </w:pPr>
  </w:style>
  <w:style w:type="character" w:customStyle="1" w:styleId="FooterChar">
    <w:name w:val="Footer Char"/>
    <w:basedOn w:val="DefaultParagraphFont"/>
    <w:link w:val="Footer"/>
    <w:uiPriority w:val="99"/>
    <w:rsid w:val="00421DD1"/>
    <w:rPr>
      <w:lang w:val="pt-BR"/>
    </w:rPr>
  </w:style>
  <w:style w:type="paragraph" w:styleId="BalloonText">
    <w:name w:val="Balloon Text"/>
    <w:basedOn w:val="Normal"/>
    <w:link w:val="BalloonTextChar"/>
    <w:uiPriority w:val="99"/>
    <w:semiHidden/>
    <w:unhideWhenUsed/>
    <w:rsid w:val="00421D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1DD1"/>
    <w:rPr>
      <w:rFonts w:ascii="Lucida Grande" w:hAnsi="Lucida Grande" w:cs="Lucida Grande"/>
      <w:sz w:val="18"/>
      <w:szCs w:val="18"/>
      <w:lang w:val="pt-BR"/>
    </w:rPr>
  </w:style>
  <w:style w:type="character" w:customStyle="1" w:styleId="Heading1Char">
    <w:name w:val="Heading 1 Char"/>
    <w:basedOn w:val="DefaultParagraphFont"/>
    <w:link w:val="Heading1"/>
    <w:uiPriority w:val="9"/>
    <w:rsid w:val="00421DD1"/>
    <w:rPr>
      <w:rFonts w:asciiTheme="majorHAnsi" w:eastAsiaTheme="majorEastAsia" w:hAnsiTheme="majorHAnsi" w:cstheme="majorBidi"/>
      <w:b/>
      <w:bCs/>
      <w:color w:val="345A8A" w:themeColor="accent1" w:themeShade="B5"/>
      <w:sz w:val="32"/>
      <w:szCs w:val="32"/>
      <w:lang w:val="pt-BR"/>
    </w:rPr>
  </w:style>
  <w:style w:type="paragraph" w:customStyle="1" w:styleId="textocorridocinza">
    <w:name w:val="texto corrido cinza"/>
    <w:basedOn w:val="Normal"/>
    <w:uiPriority w:val="99"/>
    <w:rsid w:val="001E3E7C"/>
    <w:pPr>
      <w:widowControl w:val="0"/>
      <w:autoSpaceDE w:val="0"/>
      <w:autoSpaceDN w:val="0"/>
      <w:adjustRightInd w:val="0"/>
      <w:spacing w:line="360" w:lineRule="atLeast"/>
      <w:jc w:val="both"/>
      <w:textAlignment w:val="center"/>
    </w:pPr>
    <w:rPr>
      <w:rFonts w:ascii="Interstate-Light" w:hAnsi="Interstate-Light" w:cs="Interstate-Light"/>
      <w:color w:val="323232"/>
      <w:sz w:val="22"/>
      <w:szCs w:val="22"/>
    </w:rPr>
  </w:style>
  <w:style w:type="paragraph" w:styleId="NormalWeb">
    <w:name w:val="Normal (Web)"/>
    <w:basedOn w:val="Normal"/>
    <w:uiPriority w:val="99"/>
    <w:unhideWhenUsed/>
    <w:rsid w:val="00420E3A"/>
    <w:pPr>
      <w:spacing w:before="100" w:beforeAutospacing="1" w:after="100" w:afterAutospacing="1"/>
    </w:pPr>
    <w:rPr>
      <w:rFonts w:ascii="Times New Roman" w:hAnsi="Times New Roman" w:cs="Times New Roman"/>
      <w:lang w:eastAsia="pt-BR"/>
    </w:rPr>
  </w:style>
  <w:style w:type="character" w:styleId="Hyperlink">
    <w:name w:val="Hyperlink"/>
    <w:basedOn w:val="DefaultParagraphFont"/>
    <w:uiPriority w:val="99"/>
    <w:unhideWhenUsed/>
    <w:rsid w:val="006866FD"/>
    <w:rPr>
      <w:color w:val="0000FF"/>
      <w:u w:val="single"/>
    </w:rPr>
  </w:style>
  <w:style w:type="paragraph" w:customStyle="1" w:styleId="Estilo">
    <w:name w:val="Estilo"/>
    <w:rsid w:val="00FB0D24"/>
    <w:pPr>
      <w:widowControl w:val="0"/>
      <w:autoSpaceDE w:val="0"/>
      <w:autoSpaceDN w:val="0"/>
      <w:adjustRightInd w:val="0"/>
    </w:pPr>
    <w:rPr>
      <w:rFonts w:ascii="Times New Roman" w:eastAsia="Times New Roman" w:hAnsi="Times New Roman" w:cs="Times New Roman"/>
      <w:lang w:val="pt-BR" w:eastAsia="pt-BR"/>
    </w:rPr>
  </w:style>
  <w:style w:type="paragraph" w:styleId="ListParagraph">
    <w:name w:val="List Paragraph"/>
    <w:aliases w:val="Vitor Título,Vitor T’tulo,List Paragraph_0,Normal numerado,Meu,Capítulo,Vitor T?tulo,Itemização,Bullets 1,Comum,Parágrafo da Lista;Comum"/>
    <w:basedOn w:val="Normal"/>
    <w:link w:val="ListParagraphChar"/>
    <w:uiPriority w:val="1"/>
    <w:qFormat/>
    <w:rsid w:val="00FB0D24"/>
    <w:pPr>
      <w:ind w:left="720"/>
    </w:pPr>
    <w:rPr>
      <w:rFonts w:ascii="Calibri" w:eastAsiaTheme="minorHAnsi" w:hAnsi="Calibri" w:cs="Times New Roman"/>
      <w:sz w:val="22"/>
      <w:szCs w:val="22"/>
      <w:lang w:eastAsia="pt-BR"/>
    </w:rPr>
  </w:style>
  <w:style w:type="table" w:styleId="TableGrid">
    <w:name w:val="Table Grid"/>
    <w:basedOn w:val="TableNormal"/>
    <w:rsid w:val="00FB0D24"/>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rsid w:val="00A94B13"/>
    <w:pPr>
      <w:overflowPunct w:val="0"/>
      <w:autoSpaceDE w:val="0"/>
      <w:autoSpaceDN w:val="0"/>
      <w:adjustRightInd w:val="0"/>
      <w:spacing w:line="280" w:lineRule="exact"/>
      <w:jc w:val="both"/>
      <w:textAlignment w:val="baseline"/>
    </w:pPr>
    <w:rPr>
      <w:rFonts w:ascii="Times New Roman" w:eastAsia="Times New Roman" w:hAnsi="Times New Roman" w:cs="Times New Roman"/>
      <w:szCs w:val="20"/>
      <w:lang w:val="en-US"/>
    </w:rPr>
  </w:style>
  <w:style w:type="paragraph" w:styleId="NoSpacing">
    <w:name w:val="No Spacing"/>
    <w:uiPriority w:val="1"/>
    <w:qFormat/>
    <w:rsid w:val="00A94B13"/>
    <w:rPr>
      <w:rFonts w:ascii="Times New Roman" w:eastAsia="Times New Roman" w:hAnsi="Times New Roman" w:cs="Times New Roman"/>
      <w:lang w:val="pt-BR"/>
    </w:rPr>
  </w:style>
  <w:style w:type="character" w:customStyle="1" w:styleId="ListParagraphChar">
    <w:name w:val="List Paragraph Char"/>
    <w:aliases w:val="Vitor Título Char,Vitor T’tulo Char,List Paragraph_0 Char,Normal numerado Char,Meu Char,Capítulo Char,Vitor T?tulo Char,Itemização Char,Bullets 1 Char,Comum Char,Parágrafo da Lista;Comum Char"/>
    <w:link w:val="ListParagraph"/>
    <w:uiPriority w:val="1"/>
    <w:qFormat/>
    <w:locked/>
    <w:rsid w:val="00A94B13"/>
    <w:rPr>
      <w:rFonts w:ascii="Calibri" w:eastAsiaTheme="minorHAnsi" w:hAnsi="Calibri" w:cs="Times New Roman"/>
      <w:sz w:val="22"/>
      <w:szCs w:val="22"/>
      <w:lang w:val="pt-BR" w:eastAsia="pt-BR"/>
    </w:rPr>
  </w:style>
  <w:style w:type="character" w:styleId="CommentReference">
    <w:name w:val="annotation reference"/>
    <w:basedOn w:val="DefaultParagraphFont"/>
    <w:uiPriority w:val="99"/>
    <w:semiHidden/>
    <w:unhideWhenUsed/>
    <w:rsid w:val="00A94B13"/>
    <w:rPr>
      <w:sz w:val="16"/>
      <w:szCs w:val="16"/>
    </w:rPr>
  </w:style>
  <w:style w:type="paragraph" w:styleId="CommentText">
    <w:name w:val="annotation text"/>
    <w:basedOn w:val="Normal"/>
    <w:link w:val="CommentTextChar"/>
    <w:uiPriority w:val="99"/>
    <w:semiHidden/>
    <w:unhideWhenUsed/>
    <w:rsid w:val="00A94B13"/>
    <w:pPr>
      <w:spacing w:after="160"/>
    </w:pPr>
    <w:rPr>
      <w:rFonts w:eastAsia="MS Mincho"/>
      <w:sz w:val="20"/>
      <w:szCs w:val="20"/>
    </w:rPr>
  </w:style>
  <w:style w:type="character" w:customStyle="1" w:styleId="CommentTextChar">
    <w:name w:val="Comment Text Char"/>
    <w:basedOn w:val="DefaultParagraphFont"/>
    <w:link w:val="CommentText"/>
    <w:uiPriority w:val="99"/>
    <w:semiHidden/>
    <w:rsid w:val="00A94B13"/>
    <w:rPr>
      <w:rFonts w:eastAsia="MS Mincho"/>
      <w:sz w:val="20"/>
      <w:szCs w:val="20"/>
      <w:lang w:val="pt-BR"/>
    </w:rPr>
  </w:style>
  <w:style w:type="paragraph" w:styleId="CommentSubject">
    <w:name w:val="annotation subject"/>
    <w:basedOn w:val="CommentText"/>
    <w:next w:val="CommentText"/>
    <w:link w:val="CommentSubjectChar"/>
    <w:uiPriority w:val="99"/>
    <w:semiHidden/>
    <w:unhideWhenUsed/>
    <w:rsid w:val="00A94B13"/>
    <w:rPr>
      <w:b/>
      <w:bCs/>
    </w:rPr>
  </w:style>
  <w:style w:type="character" w:customStyle="1" w:styleId="CommentSubjectChar">
    <w:name w:val="Comment Subject Char"/>
    <w:basedOn w:val="CommentTextChar"/>
    <w:link w:val="CommentSubject"/>
    <w:uiPriority w:val="99"/>
    <w:semiHidden/>
    <w:rsid w:val="00A94B13"/>
    <w:rPr>
      <w:rFonts w:eastAsia="MS Mincho"/>
      <w:b/>
      <w:bCs/>
      <w:sz w:val="20"/>
      <w:szCs w:val="20"/>
      <w:lang w:val="pt-BR"/>
    </w:rPr>
  </w:style>
  <w:style w:type="character" w:styleId="UnresolvedMention">
    <w:name w:val="Unresolved Mention"/>
    <w:basedOn w:val="DefaultParagraphFont"/>
    <w:uiPriority w:val="99"/>
    <w:unhideWhenUsed/>
    <w:rsid w:val="00A94B13"/>
    <w:rPr>
      <w:color w:val="605E5C"/>
      <w:shd w:val="clear" w:color="auto" w:fill="E1DFDD"/>
    </w:rPr>
  </w:style>
  <w:style w:type="paragraph" w:customStyle="1" w:styleId="Default">
    <w:name w:val="Default"/>
    <w:rsid w:val="00A94B13"/>
    <w:pPr>
      <w:autoSpaceDE w:val="0"/>
      <w:autoSpaceDN w:val="0"/>
      <w:adjustRightInd w:val="0"/>
    </w:pPr>
    <w:rPr>
      <w:rFonts w:ascii="Times New Roman" w:eastAsia="MS Mincho" w:hAnsi="Times New Roman" w:cs="Times New Roman"/>
      <w:color w:val="000000"/>
      <w:lang w:val="pt-BR"/>
    </w:rPr>
  </w:style>
  <w:style w:type="paragraph" w:styleId="Revision">
    <w:name w:val="Revision"/>
    <w:hidden/>
    <w:uiPriority w:val="99"/>
    <w:semiHidden/>
    <w:rsid w:val="00A94B13"/>
    <w:rPr>
      <w:rFonts w:eastAsia="MS Mincho"/>
      <w:sz w:val="22"/>
      <w:szCs w:val="22"/>
      <w:lang w:val="pt-BR"/>
    </w:rPr>
  </w:style>
  <w:style w:type="character" w:styleId="FollowedHyperlink">
    <w:name w:val="FollowedHyperlink"/>
    <w:basedOn w:val="DefaultParagraphFont"/>
    <w:uiPriority w:val="99"/>
    <w:semiHidden/>
    <w:unhideWhenUsed/>
    <w:rsid w:val="00A94B13"/>
    <w:rPr>
      <w:color w:val="954F72"/>
      <w:u w:val="single"/>
    </w:rPr>
  </w:style>
  <w:style w:type="paragraph" w:customStyle="1" w:styleId="msonormal0">
    <w:name w:val="msonormal"/>
    <w:basedOn w:val="Normal"/>
    <w:rsid w:val="00A94B13"/>
    <w:pPr>
      <w:spacing w:before="100" w:beforeAutospacing="1" w:after="100" w:afterAutospacing="1"/>
    </w:pPr>
    <w:rPr>
      <w:rFonts w:ascii="Times New Roman" w:eastAsia="Times New Roman" w:hAnsi="Times New Roman" w:cs="Times New Roman"/>
      <w:lang w:eastAsia="pt-BR"/>
    </w:rPr>
  </w:style>
  <w:style w:type="paragraph" w:customStyle="1" w:styleId="xl63">
    <w:name w:val="xl63"/>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4">
    <w:name w:val="xl64"/>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5">
    <w:name w:val="xl65"/>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6">
    <w:name w:val="xl66"/>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7">
    <w:name w:val="xl67"/>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8">
    <w:name w:val="xl68"/>
    <w:basedOn w:val="Normal"/>
    <w:rsid w:val="00A94B13"/>
    <w:pPr>
      <w:spacing w:before="100" w:beforeAutospacing="1" w:after="100" w:afterAutospacing="1"/>
      <w:jc w:val="center"/>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0649">
      <w:bodyDiv w:val="1"/>
      <w:marLeft w:val="0"/>
      <w:marRight w:val="0"/>
      <w:marTop w:val="0"/>
      <w:marBottom w:val="0"/>
      <w:divBdr>
        <w:top w:val="none" w:sz="0" w:space="0" w:color="auto"/>
        <w:left w:val="none" w:sz="0" w:space="0" w:color="auto"/>
        <w:bottom w:val="none" w:sz="0" w:space="0" w:color="auto"/>
        <w:right w:val="none" w:sz="0" w:space="0" w:color="auto"/>
      </w:divBdr>
    </w:div>
    <w:div w:id="564923361">
      <w:bodyDiv w:val="1"/>
      <w:marLeft w:val="0"/>
      <w:marRight w:val="0"/>
      <w:marTop w:val="0"/>
      <w:marBottom w:val="0"/>
      <w:divBdr>
        <w:top w:val="none" w:sz="0" w:space="0" w:color="auto"/>
        <w:left w:val="none" w:sz="0" w:space="0" w:color="auto"/>
        <w:bottom w:val="none" w:sz="0" w:space="0" w:color="auto"/>
        <w:right w:val="none" w:sz="0" w:space="0" w:color="auto"/>
      </w:divBdr>
    </w:div>
    <w:div w:id="787359244">
      <w:bodyDiv w:val="1"/>
      <w:marLeft w:val="0"/>
      <w:marRight w:val="0"/>
      <w:marTop w:val="0"/>
      <w:marBottom w:val="0"/>
      <w:divBdr>
        <w:top w:val="none" w:sz="0" w:space="0" w:color="auto"/>
        <w:left w:val="none" w:sz="0" w:space="0" w:color="auto"/>
        <w:bottom w:val="none" w:sz="0" w:space="0" w:color="auto"/>
        <w:right w:val="none" w:sz="0" w:space="0" w:color="auto"/>
      </w:divBdr>
    </w:div>
    <w:div w:id="1156342650">
      <w:bodyDiv w:val="1"/>
      <w:marLeft w:val="0"/>
      <w:marRight w:val="0"/>
      <w:marTop w:val="0"/>
      <w:marBottom w:val="0"/>
      <w:divBdr>
        <w:top w:val="none" w:sz="0" w:space="0" w:color="auto"/>
        <w:left w:val="none" w:sz="0" w:space="0" w:color="auto"/>
        <w:bottom w:val="none" w:sz="0" w:space="0" w:color="auto"/>
        <w:right w:val="none" w:sz="0" w:space="0" w:color="auto"/>
      </w:divBdr>
      <w:divsChild>
        <w:div w:id="786386624">
          <w:marLeft w:val="0"/>
          <w:marRight w:val="0"/>
          <w:marTop w:val="0"/>
          <w:marBottom w:val="0"/>
          <w:divBdr>
            <w:top w:val="none" w:sz="0" w:space="0" w:color="auto"/>
            <w:left w:val="none" w:sz="0" w:space="0" w:color="auto"/>
            <w:bottom w:val="none" w:sz="0" w:space="0" w:color="auto"/>
            <w:right w:val="none" w:sz="0" w:space="0" w:color="auto"/>
          </w:divBdr>
        </w:div>
        <w:div w:id="1206018850">
          <w:marLeft w:val="0"/>
          <w:marRight w:val="0"/>
          <w:marTop w:val="0"/>
          <w:marBottom w:val="0"/>
          <w:divBdr>
            <w:top w:val="none" w:sz="0" w:space="0" w:color="auto"/>
            <w:left w:val="none" w:sz="0" w:space="0" w:color="auto"/>
            <w:bottom w:val="none" w:sz="0" w:space="0" w:color="auto"/>
            <w:right w:val="none" w:sz="0" w:space="0" w:color="auto"/>
          </w:divBdr>
        </w:div>
      </w:divsChild>
    </w:div>
    <w:div w:id="1676959659">
      <w:bodyDiv w:val="1"/>
      <w:marLeft w:val="0"/>
      <w:marRight w:val="0"/>
      <w:marTop w:val="0"/>
      <w:marBottom w:val="0"/>
      <w:divBdr>
        <w:top w:val="none" w:sz="0" w:space="0" w:color="auto"/>
        <w:left w:val="none" w:sz="0" w:space="0" w:color="auto"/>
        <w:bottom w:val="none" w:sz="0" w:space="0" w:color="auto"/>
        <w:right w:val="none" w:sz="0" w:space="0" w:color="auto"/>
      </w:divBdr>
    </w:div>
    <w:div w:id="1904170477">
      <w:bodyDiv w:val="1"/>
      <w:marLeft w:val="0"/>
      <w:marRight w:val="0"/>
      <w:marTop w:val="0"/>
      <w:marBottom w:val="0"/>
      <w:divBdr>
        <w:top w:val="none" w:sz="0" w:space="0" w:color="auto"/>
        <w:left w:val="none" w:sz="0" w:space="0" w:color="auto"/>
        <w:bottom w:val="none" w:sz="0" w:space="0" w:color="auto"/>
        <w:right w:val="none" w:sz="0" w:space="0" w:color="auto"/>
      </w:divBdr>
      <w:divsChild>
        <w:div w:id="1103191310">
          <w:marLeft w:val="0"/>
          <w:marRight w:val="0"/>
          <w:marTop w:val="0"/>
          <w:marBottom w:val="0"/>
          <w:divBdr>
            <w:top w:val="none" w:sz="0" w:space="0" w:color="auto"/>
            <w:left w:val="none" w:sz="0" w:space="0" w:color="auto"/>
            <w:bottom w:val="none" w:sz="0" w:space="0" w:color="auto"/>
            <w:right w:val="none" w:sz="0" w:space="0" w:color="auto"/>
          </w:divBdr>
        </w:div>
        <w:div w:id="196283449">
          <w:marLeft w:val="0"/>
          <w:marRight w:val="0"/>
          <w:marTop w:val="0"/>
          <w:marBottom w:val="0"/>
          <w:divBdr>
            <w:top w:val="none" w:sz="0" w:space="0" w:color="auto"/>
            <w:left w:val="none" w:sz="0" w:space="0" w:color="auto"/>
            <w:bottom w:val="none" w:sz="0" w:space="0" w:color="auto"/>
            <w:right w:val="none" w:sz="0" w:space="0" w:color="auto"/>
          </w:divBdr>
        </w:div>
      </w:divsChild>
    </w:div>
    <w:div w:id="1916547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ABB9399E207224A990D5C48DFE0C3DC" ma:contentTypeVersion="19" ma:contentTypeDescription="Crie um novo documento." ma:contentTypeScope="" ma:versionID="0305143ddca1e97cee6590f99384cfc3">
  <xsd:schema xmlns:xsd="http://www.w3.org/2001/XMLSchema" xmlns:xs="http://www.w3.org/2001/XMLSchema" xmlns:p="http://schemas.microsoft.com/office/2006/metadata/properties" xmlns:ns2="63cd3888-6dce-4879-9d02-778ca5cf9668" xmlns:ns3="e51bddb1-fa6e-4b97-b321-188dbd212885" targetNamespace="http://schemas.microsoft.com/office/2006/metadata/properties" ma:root="true" ma:fieldsID="8312ee38d18eb2745602aab2992b9669" ns2:_="" ns3:_="">
    <xsd:import namespace="63cd3888-6dce-4879-9d02-778ca5cf9668"/>
    <xsd:import namespace="e51bddb1-fa6e-4b97-b321-188dbd21288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d3888-6dce-4879-9d02-778ca5cf9668"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afc726c1-6fb1-4a0e-abb7-a0b80c8e6c1d}" ma:internalName="TaxCatchAll" ma:showField="CatchAllData" ma:web="63cd3888-6dce-4879-9d02-778ca5cf96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1bddb1-fa6e-4b97-b321-188dbd2128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7a40b9e1-804b-4858-802f-cf02c9c416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63cd3888-6dce-4879-9d02-778ca5cf9668">FSV622TP5J5Y-1298124658-148141</_dlc_DocId>
    <_dlc_DocIdUrl xmlns="63cd3888-6dce-4879-9d02-778ca5cf9668">
      <Url>https://contatofortesec.sharepoint.com/sites/Juridico/_layouts/15/DocIdRedir.aspx?ID=FSV622TP5J5Y-1298124658-148141</Url>
      <Description>FSV622TP5J5Y-1298124658-148141</Description>
    </_dlc_DocIdUrl>
    <TaxCatchAll xmlns="63cd3888-6dce-4879-9d02-778ca5cf9668" xsi:nil="true"/>
    <lcf76f155ced4ddcb4097134ff3c332f xmlns="e51bddb1-fa6e-4b97-b321-188dbd212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498BA3-33B3-4BE4-A81A-66AA0FDEB6FA}">
  <ds:schemaRefs>
    <ds:schemaRef ds:uri="http://schemas.microsoft.com/sharepoint/v3/contenttype/forms"/>
  </ds:schemaRefs>
</ds:datastoreItem>
</file>

<file path=customXml/itemProps2.xml><?xml version="1.0" encoding="utf-8"?>
<ds:datastoreItem xmlns:ds="http://schemas.openxmlformats.org/officeDocument/2006/customXml" ds:itemID="{C58315B0-D404-4B10-8A79-ED2AF0D43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d3888-6dce-4879-9d02-778ca5cf9668"/>
    <ds:schemaRef ds:uri="e51bddb1-fa6e-4b97-b321-188dbd212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98550-735C-4D5D-BC2F-7EE2BC9D694E}">
  <ds:schemaRefs>
    <ds:schemaRef ds:uri="http://schemas.microsoft.com/sharepoint/events"/>
  </ds:schemaRefs>
</ds:datastoreItem>
</file>

<file path=customXml/itemProps4.xml><?xml version="1.0" encoding="utf-8"?>
<ds:datastoreItem xmlns:ds="http://schemas.openxmlformats.org/officeDocument/2006/customXml" ds:itemID="{5C208674-5BC9-43A1-91A3-FA34FE3C164E}">
  <ds:schemaRefs>
    <ds:schemaRef ds:uri="http://schemas.openxmlformats.org/officeDocument/2006/bibliography"/>
  </ds:schemaRefs>
</ds:datastoreItem>
</file>

<file path=customXml/itemProps5.xml><?xml version="1.0" encoding="utf-8"?>
<ds:datastoreItem xmlns:ds="http://schemas.openxmlformats.org/officeDocument/2006/customXml" ds:itemID="{1C1AE073-8765-4EA7-94CD-1D107CA10C13}">
  <ds:schemaRefs>
    <ds:schemaRef ds:uri="63cd3888-6dce-4879-9d02-778ca5cf9668"/>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51bddb1-fa6e-4b97-b321-188dbd212885"/>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1277</Words>
  <Characters>6902</Characters>
  <Application>Microsoft Office Word</Application>
  <DocSecurity>4</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Eólica</dc:creator>
  <cp:keywords/>
  <dc:description/>
  <cp:lastModifiedBy>André Chenker</cp:lastModifiedBy>
  <cp:revision>2</cp:revision>
  <cp:lastPrinted>2025-02-04T19:29:00Z</cp:lastPrinted>
  <dcterms:created xsi:type="dcterms:W3CDTF">2025-10-15T17:44:00Z</dcterms:created>
  <dcterms:modified xsi:type="dcterms:W3CDTF">2025-10-15T17:44:00Z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0x0101006ABB9399E207224A990D5C48DFE0C3DC</vt:lpwstr>
  </property>
  <property fmtid="{D5CDD505-2E9C-101B-9397-08002B2CF9AE}" pid="3" name="Order">
    <vt:r8>14159200</vt:r8>
  </property>
  <property fmtid="{D5CDD505-2E9C-101B-9397-08002B2CF9AE}" pid="4" name="_dlc_DocIdItemGuid">
    <vt:lpwstr>c86ab020-bd4d-4c29-b48b-220e0fb162d9</vt:lpwstr>
  </property>
  <property fmtid="{D5CDD505-2E9C-101B-9397-08002B2CF9AE}" pid="5" name="MediaServiceImageTags">
    <vt:lpwstr/>
  </property>
</Properties>
</file>