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8F68" w14:textId="77777777" w:rsidR="00FB0D24" w:rsidRPr="007E3BB2" w:rsidRDefault="00FB0D24" w:rsidP="00C41816">
      <w:pPr>
        <w:tabs>
          <w:tab w:val="left" w:pos="7320"/>
        </w:tabs>
        <w:ind w:firstLine="16"/>
        <w:jc w:val="center"/>
        <w:rPr>
          <w:rFonts w:ascii="Open Sans" w:hAnsi="Open Sans" w:cs="Open Sans"/>
          <w:b/>
          <w:sz w:val="20"/>
          <w:szCs w:val="20"/>
        </w:rPr>
      </w:pPr>
      <w:r w:rsidRPr="007E3BB2">
        <w:rPr>
          <w:rFonts w:ascii="Open Sans" w:hAnsi="Open Sans" w:cs="Open Sans"/>
          <w:b/>
          <w:sz w:val="20"/>
          <w:szCs w:val="20"/>
        </w:rPr>
        <w:t>FORTE SECURITIZADORA S.A.</w:t>
      </w:r>
    </w:p>
    <w:p w14:paraId="35FF5A87" w14:textId="77777777" w:rsidR="00FB0D24" w:rsidRPr="007E3BB2" w:rsidRDefault="00FB0D24" w:rsidP="00C41816">
      <w:pPr>
        <w:tabs>
          <w:tab w:val="left" w:pos="7320"/>
        </w:tabs>
        <w:ind w:firstLine="16"/>
        <w:jc w:val="center"/>
        <w:rPr>
          <w:rFonts w:ascii="Open Sans" w:hAnsi="Open Sans" w:cs="Open Sans"/>
          <w:sz w:val="20"/>
          <w:szCs w:val="20"/>
        </w:rPr>
      </w:pPr>
      <w:r w:rsidRPr="007E3BB2">
        <w:rPr>
          <w:rFonts w:ascii="Open Sans" w:hAnsi="Open Sans" w:cs="Open Sans"/>
          <w:sz w:val="20"/>
          <w:szCs w:val="20"/>
        </w:rPr>
        <w:t>CNPJ/ME nº 12.979.898/0001-70</w:t>
      </w:r>
    </w:p>
    <w:p w14:paraId="2040CD67" w14:textId="77777777" w:rsidR="00FB0D24" w:rsidRPr="007E3BB2" w:rsidRDefault="00FB0D24" w:rsidP="00C41816">
      <w:pPr>
        <w:jc w:val="center"/>
        <w:rPr>
          <w:rFonts w:ascii="Open Sans" w:hAnsi="Open Sans" w:cs="Open Sans"/>
          <w:sz w:val="20"/>
          <w:szCs w:val="20"/>
        </w:rPr>
      </w:pPr>
      <w:r w:rsidRPr="007E3BB2">
        <w:rPr>
          <w:rFonts w:ascii="Open Sans" w:hAnsi="Open Sans" w:cs="Open Sans"/>
          <w:sz w:val="20"/>
          <w:szCs w:val="20"/>
        </w:rPr>
        <w:t>NIRE 35.3.0051294-4</w:t>
      </w:r>
    </w:p>
    <w:p w14:paraId="7114B285" w14:textId="77777777" w:rsidR="00FB0D24" w:rsidRPr="007E3BB2" w:rsidRDefault="00FB0D24" w:rsidP="00C41816">
      <w:pPr>
        <w:pStyle w:val="Estilo"/>
        <w:jc w:val="center"/>
        <w:rPr>
          <w:rFonts w:ascii="Open Sans" w:hAnsi="Open Sans" w:cs="Open Sans"/>
          <w:b/>
          <w:bCs/>
          <w:sz w:val="20"/>
          <w:szCs w:val="20"/>
        </w:rPr>
      </w:pPr>
    </w:p>
    <w:p w14:paraId="257EB889" w14:textId="3C9BE620" w:rsidR="008A1E03" w:rsidRPr="007E3BB2" w:rsidRDefault="00FB0D24" w:rsidP="008A1E03">
      <w:pPr>
        <w:jc w:val="center"/>
        <w:rPr>
          <w:rFonts w:ascii="Open Sans" w:hAnsi="Open Sans" w:cs="Open Sans"/>
          <w:b/>
          <w:caps/>
          <w:sz w:val="20"/>
          <w:szCs w:val="20"/>
        </w:rPr>
      </w:pPr>
      <w:r w:rsidRPr="007E3BB2">
        <w:rPr>
          <w:rFonts w:ascii="Open Sans" w:hAnsi="Open Sans" w:cs="Open Sans"/>
          <w:b/>
          <w:caps/>
          <w:sz w:val="20"/>
          <w:szCs w:val="20"/>
        </w:rPr>
        <w:t xml:space="preserve">INSTRUÇÃO DE VOTO </w:t>
      </w:r>
      <w:r w:rsidR="0060598F" w:rsidRPr="007E3BB2">
        <w:rPr>
          <w:rFonts w:ascii="Open Sans" w:hAnsi="Open Sans" w:cs="Open Sans"/>
          <w:b/>
          <w:caps/>
          <w:sz w:val="20"/>
          <w:szCs w:val="20"/>
        </w:rPr>
        <w:t>A</w:t>
      </w:r>
      <w:r w:rsidRPr="007E3BB2">
        <w:rPr>
          <w:rFonts w:ascii="Open Sans" w:hAnsi="Open Sans" w:cs="Open Sans"/>
          <w:b/>
          <w:caps/>
          <w:sz w:val="20"/>
          <w:szCs w:val="20"/>
        </w:rPr>
        <w:t xml:space="preserve"> DISTÂNCIA</w:t>
      </w:r>
    </w:p>
    <w:p w14:paraId="2DE1CB4C" w14:textId="77777777" w:rsidR="008A1E03" w:rsidRPr="007E3BB2" w:rsidRDefault="008A1E03" w:rsidP="004E27B5">
      <w:pPr>
        <w:jc w:val="both"/>
        <w:rPr>
          <w:rFonts w:ascii="Open Sans" w:hAnsi="Open Sans" w:cs="Open Sans"/>
          <w:b/>
          <w:caps/>
          <w:sz w:val="20"/>
          <w:szCs w:val="20"/>
        </w:rPr>
      </w:pPr>
    </w:p>
    <w:p w14:paraId="42118ACF" w14:textId="61AC3B15" w:rsidR="00FB0D24" w:rsidRPr="007E3BB2" w:rsidRDefault="00FB0D24" w:rsidP="004E27B5">
      <w:pPr>
        <w:jc w:val="both"/>
        <w:rPr>
          <w:rFonts w:ascii="Open Sans" w:hAnsi="Open Sans" w:cs="Open Sans"/>
          <w:b/>
          <w:caps/>
          <w:sz w:val="20"/>
          <w:szCs w:val="20"/>
        </w:rPr>
      </w:pPr>
      <w:r w:rsidRPr="007E3BB2">
        <w:rPr>
          <w:rFonts w:ascii="Open Sans" w:hAnsi="Open Sans" w:cs="Open Sans"/>
          <w:b/>
          <w:caps/>
          <w:sz w:val="20"/>
          <w:szCs w:val="20"/>
        </w:rPr>
        <w:t xml:space="preserve">PARA A </w:t>
      </w:r>
      <w:r w:rsidR="0082045C" w:rsidRPr="007E3BB2">
        <w:rPr>
          <w:rFonts w:ascii="Open Sans" w:hAnsi="Open Sans" w:cs="Open Sans"/>
          <w:b/>
          <w:bCs/>
          <w:color w:val="000000" w:themeColor="text1"/>
          <w:sz w:val="20"/>
          <w:szCs w:val="20"/>
        </w:rPr>
        <w:t>ASSEMBLEIA</w:t>
      </w:r>
      <w:r w:rsidR="00CD10CD" w:rsidRPr="007E3BB2">
        <w:rPr>
          <w:rFonts w:ascii="Open Sans" w:hAnsi="Open Sans" w:cs="Open Sans"/>
          <w:b/>
          <w:bCs/>
          <w:color w:val="000000" w:themeColor="text1"/>
          <w:sz w:val="20"/>
          <w:szCs w:val="20"/>
        </w:rPr>
        <w:t xml:space="preserve"> ESPECIAL </w:t>
      </w:r>
      <w:r w:rsidR="0082045C" w:rsidRPr="007E3BB2">
        <w:rPr>
          <w:rFonts w:ascii="Open Sans" w:hAnsi="Open Sans" w:cs="Open Sans"/>
          <w:b/>
          <w:bCs/>
          <w:color w:val="000000" w:themeColor="text1"/>
          <w:sz w:val="20"/>
          <w:szCs w:val="20"/>
        </w:rPr>
        <w:t xml:space="preserve">DE TITULARES </w:t>
      </w:r>
      <w:r w:rsidR="00BC2FE8" w:rsidRPr="007E3BB2">
        <w:rPr>
          <w:rFonts w:ascii="Open Sans" w:hAnsi="Open Sans" w:cs="Open Sans"/>
          <w:b/>
          <w:bCs/>
          <w:color w:val="000000" w:themeColor="text1"/>
          <w:sz w:val="20"/>
          <w:szCs w:val="20"/>
        </w:rPr>
        <w:t xml:space="preserve">DOS CERTIFICADOS DE RECEBÍVEIS IMOBILIÁRIOS </w:t>
      </w:r>
      <w:r w:rsidR="0058061F" w:rsidRPr="007E3BB2">
        <w:rPr>
          <w:rFonts w:ascii="Open Sans" w:hAnsi="Open Sans" w:cs="Open Sans"/>
          <w:b/>
          <w:bCs/>
          <w:sz w:val="20"/>
          <w:szCs w:val="20"/>
        </w:rPr>
        <w:t>DAS</w:t>
      </w:r>
      <w:bookmarkStart w:id="0" w:name="_Hlk40114722"/>
      <w:r w:rsidR="0058061F" w:rsidRPr="007E3BB2">
        <w:rPr>
          <w:rFonts w:ascii="Open Sans" w:hAnsi="Open Sans" w:cs="Open Sans"/>
          <w:b/>
          <w:bCs/>
          <w:sz w:val="20"/>
          <w:szCs w:val="20"/>
        </w:rPr>
        <w:t xml:space="preserve"> </w:t>
      </w:r>
      <w:r w:rsidR="000B62A2" w:rsidRPr="007E3BB2">
        <w:rPr>
          <w:rFonts w:ascii="Open Sans" w:hAnsi="Open Sans" w:cs="Open Sans"/>
          <w:b/>
          <w:bCs/>
          <w:color w:val="000000" w:themeColor="text1"/>
          <w:sz w:val="20"/>
          <w:szCs w:val="20"/>
        </w:rPr>
        <w:t xml:space="preserve">649ª, 650ª, 651ª, 652ª, 653ª, 654ª, 655ª, 656ª, 657ª, 658ª, 659ª, 660ª, 661ª e 662ª </w:t>
      </w:r>
      <w:r w:rsidR="0058061F" w:rsidRPr="007E3BB2">
        <w:rPr>
          <w:rFonts w:ascii="Open Sans" w:hAnsi="Open Sans" w:cs="Open Sans"/>
          <w:b/>
          <w:bCs/>
          <w:sz w:val="20"/>
          <w:szCs w:val="20"/>
        </w:rPr>
        <w:t>SÉRIE</w:t>
      </w:r>
      <w:bookmarkEnd w:id="0"/>
      <w:r w:rsidR="0058061F" w:rsidRPr="007E3BB2">
        <w:rPr>
          <w:rFonts w:ascii="Open Sans" w:hAnsi="Open Sans" w:cs="Open Sans"/>
          <w:b/>
          <w:bCs/>
          <w:sz w:val="20"/>
          <w:szCs w:val="20"/>
        </w:rPr>
        <w:t>S DA 1ª EMISSÃO</w:t>
      </w:r>
      <w:r w:rsidR="005C4D7E" w:rsidRPr="007E3BB2">
        <w:rPr>
          <w:rFonts w:ascii="Open Sans" w:hAnsi="Open Sans" w:cs="Open Sans"/>
          <w:b/>
          <w:bCs/>
          <w:color w:val="000000" w:themeColor="text1"/>
          <w:sz w:val="20"/>
          <w:szCs w:val="20"/>
        </w:rPr>
        <w:t xml:space="preserve"> </w:t>
      </w:r>
      <w:r w:rsidR="00BC2FE8" w:rsidRPr="007E3BB2">
        <w:rPr>
          <w:rFonts w:ascii="Open Sans" w:hAnsi="Open Sans" w:cs="Open Sans"/>
          <w:b/>
          <w:bCs/>
          <w:color w:val="000000" w:themeColor="text1"/>
          <w:sz w:val="20"/>
          <w:szCs w:val="20"/>
        </w:rPr>
        <w:t>DA FORTE SECURITIZADORA S.A.</w:t>
      </w:r>
      <w:r w:rsidR="005A08C8" w:rsidRPr="007E3BB2">
        <w:rPr>
          <w:rFonts w:ascii="Open Sans" w:hAnsi="Open Sans" w:cs="Open Sans"/>
          <w:b/>
          <w:sz w:val="20"/>
          <w:szCs w:val="20"/>
        </w:rPr>
        <w:t>,</w:t>
      </w:r>
      <w:r w:rsidRPr="007E3BB2">
        <w:rPr>
          <w:rFonts w:ascii="Open Sans" w:hAnsi="Open Sans" w:cs="Open Sans"/>
          <w:b/>
          <w:caps/>
          <w:sz w:val="20"/>
          <w:szCs w:val="20"/>
        </w:rPr>
        <w:t xml:space="preserve"> </w:t>
      </w:r>
      <w:r w:rsidR="00690D5C" w:rsidRPr="007E3BB2">
        <w:rPr>
          <w:rFonts w:ascii="Open Sans" w:hAnsi="Open Sans" w:cs="Open Sans"/>
          <w:b/>
          <w:caps/>
          <w:sz w:val="20"/>
          <w:szCs w:val="20"/>
        </w:rPr>
        <w:t>realizada em PRIMEIRA convocação em</w:t>
      </w:r>
      <w:r w:rsidR="00690D5C" w:rsidRPr="007E3BB2">
        <w:rPr>
          <w:rFonts w:ascii="Open Sans" w:hAnsi="Open Sans" w:cs="Open Sans"/>
          <w:b/>
          <w:bCs/>
          <w:caps/>
          <w:sz w:val="20"/>
          <w:szCs w:val="20"/>
        </w:rPr>
        <w:t xml:space="preserve"> </w:t>
      </w:r>
      <w:r w:rsidR="004F0690" w:rsidRPr="007E3BB2">
        <w:rPr>
          <w:rFonts w:ascii="Open Sans" w:hAnsi="Open Sans" w:cs="Open Sans"/>
          <w:b/>
          <w:bCs/>
          <w:color w:val="000000" w:themeColor="text1"/>
          <w:sz w:val="20"/>
          <w:szCs w:val="20"/>
        </w:rPr>
        <w:t>0</w:t>
      </w:r>
      <w:r w:rsidR="003534D3" w:rsidRPr="007E3BB2">
        <w:rPr>
          <w:rFonts w:ascii="Open Sans" w:hAnsi="Open Sans" w:cs="Open Sans"/>
          <w:b/>
          <w:bCs/>
          <w:color w:val="000000" w:themeColor="text1"/>
          <w:sz w:val="20"/>
          <w:szCs w:val="20"/>
        </w:rPr>
        <w:t>6</w:t>
      </w:r>
      <w:r w:rsidR="00690D5C" w:rsidRPr="007E3BB2">
        <w:rPr>
          <w:rFonts w:ascii="Open Sans" w:hAnsi="Open Sans" w:cs="Open Sans"/>
          <w:b/>
          <w:bCs/>
          <w:color w:val="000000" w:themeColor="text1"/>
          <w:sz w:val="20"/>
          <w:szCs w:val="20"/>
        </w:rPr>
        <w:t xml:space="preserve"> </w:t>
      </w:r>
      <w:r w:rsidR="00690D5C" w:rsidRPr="007E3BB2">
        <w:rPr>
          <w:rFonts w:ascii="Open Sans" w:hAnsi="Open Sans" w:cs="Open Sans"/>
          <w:b/>
          <w:sz w:val="20"/>
          <w:szCs w:val="20"/>
        </w:rPr>
        <w:t>DE</w:t>
      </w:r>
      <w:r w:rsidR="00B777FC" w:rsidRPr="007E3BB2">
        <w:rPr>
          <w:rFonts w:ascii="Open Sans" w:hAnsi="Open Sans" w:cs="Open Sans"/>
          <w:b/>
          <w:sz w:val="20"/>
          <w:szCs w:val="20"/>
        </w:rPr>
        <w:t xml:space="preserve"> </w:t>
      </w:r>
      <w:r w:rsidR="004F0690" w:rsidRPr="007E3BB2">
        <w:rPr>
          <w:rFonts w:ascii="Open Sans" w:hAnsi="Open Sans" w:cs="Open Sans"/>
          <w:b/>
          <w:sz w:val="20"/>
          <w:szCs w:val="20"/>
        </w:rPr>
        <w:t>NOVEMBRO</w:t>
      </w:r>
      <w:r w:rsidR="00B777FC" w:rsidRPr="007E3BB2">
        <w:rPr>
          <w:rFonts w:ascii="Open Sans" w:hAnsi="Open Sans" w:cs="Open Sans"/>
          <w:b/>
          <w:sz w:val="20"/>
          <w:szCs w:val="20"/>
        </w:rPr>
        <w:t xml:space="preserve"> </w:t>
      </w:r>
      <w:r w:rsidR="00690D5C" w:rsidRPr="007E3BB2">
        <w:rPr>
          <w:rFonts w:ascii="Open Sans" w:hAnsi="Open Sans" w:cs="Open Sans"/>
          <w:b/>
          <w:caps/>
          <w:sz w:val="20"/>
          <w:szCs w:val="20"/>
        </w:rPr>
        <w:t>de</w:t>
      </w:r>
      <w:r w:rsidR="00B777FC" w:rsidRPr="007E3BB2">
        <w:rPr>
          <w:rFonts w:ascii="Open Sans" w:hAnsi="Open Sans" w:cs="Open Sans"/>
          <w:b/>
          <w:bCs/>
          <w:color w:val="000000" w:themeColor="text1"/>
          <w:sz w:val="20"/>
          <w:szCs w:val="20"/>
        </w:rPr>
        <w:t xml:space="preserve"> 2025</w:t>
      </w:r>
      <w:r w:rsidR="00690D5C" w:rsidRPr="007E3BB2">
        <w:rPr>
          <w:rFonts w:ascii="Open Sans" w:hAnsi="Open Sans" w:cs="Open Sans"/>
          <w:b/>
          <w:caps/>
          <w:sz w:val="20"/>
          <w:szCs w:val="20"/>
        </w:rPr>
        <w:t xml:space="preserve"> e/ou em eventuais reaberturas e/ou em segunda convocação</w:t>
      </w:r>
      <w:r w:rsidR="00AF1FD2" w:rsidRPr="007E3BB2">
        <w:rPr>
          <w:rFonts w:ascii="Open Sans" w:hAnsi="Open Sans" w:cs="Open Sans"/>
          <w:b/>
          <w:caps/>
          <w:sz w:val="20"/>
          <w:szCs w:val="20"/>
        </w:rPr>
        <w:t>.</w:t>
      </w:r>
    </w:p>
    <w:p w14:paraId="3606EFA8" w14:textId="78C6FB85" w:rsidR="00FB0D24" w:rsidRPr="007E3BB2" w:rsidRDefault="00FB0D24" w:rsidP="00C41816">
      <w:pPr>
        <w:pStyle w:val="Estilo"/>
        <w:jc w:val="both"/>
        <w:rPr>
          <w:rFonts w:ascii="Open Sans" w:hAnsi="Open Sans" w:cs="Open Sans"/>
          <w:sz w:val="20"/>
          <w:szCs w:val="20"/>
          <w:shd w:val="clear" w:color="auto" w:fill="FFFFFF"/>
        </w:rPr>
      </w:pPr>
    </w:p>
    <w:p w14:paraId="5945F107" w14:textId="0F9AFDC6" w:rsidR="00AC51E1" w:rsidRPr="007E3BB2" w:rsidRDefault="00AC51E1" w:rsidP="00AC51E1">
      <w:pPr>
        <w:pStyle w:val="Estilo"/>
        <w:jc w:val="center"/>
        <w:rPr>
          <w:rFonts w:ascii="Open Sans" w:hAnsi="Open Sans" w:cs="Open Sans"/>
          <w:sz w:val="20"/>
          <w:szCs w:val="20"/>
          <w:shd w:val="clear" w:color="auto" w:fill="FFFFFF"/>
        </w:rPr>
      </w:pPr>
      <w:r w:rsidRPr="007E3BB2">
        <w:rPr>
          <w:rFonts w:ascii="Open Sans" w:hAnsi="Open Sans" w:cs="Open Sans"/>
          <w:i/>
          <w:iCs/>
          <w:sz w:val="20"/>
          <w:szCs w:val="20"/>
          <w:shd w:val="clear" w:color="auto" w:fill="FFFFFF"/>
        </w:rPr>
        <w:t xml:space="preserve">As orientações de preenchimento e de envio estão descritas ao final desta Instrução de Voto </w:t>
      </w:r>
      <w:r w:rsidR="0060598F" w:rsidRPr="007E3BB2">
        <w:rPr>
          <w:rFonts w:ascii="Open Sans" w:hAnsi="Open Sans" w:cs="Open Sans"/>
          <w:i/>
          <w:iCs/>
          <w:sz w:val="20"/>
          <w:szCs w:val="20"/>
          <w:shd w:val="clear" w:color="auto" w:fill="FFFFFF"/>
        </w:rPr>
        <w:t>a</w:t>
      </w:r>
      <w:r w:rsidRPr="007E3BB2">
        <w:rPr>
          <w:rFonts w:ascii="Open Sans" w:hAnsi="Open Sans" w:cs="Open Sans"/>
          <w:i/>
          <w:iCs/>
          <w:sz w:val="20"/>
          <w:szCs w:val="20"/>
          <w:shd w:val="clear" w:color="auto" w:fill="FFFFFF"/>
        </w:rPr>
        <w:t xml:space="preserve"> Distância</w:t>
      </w:r>
      <w:r w:rsidRPr="007E3BB2">
        <w:rPr>
          <w:rFonts w:ascii="Open Sans" w:hAnsi="Open Sans" w:cs="Open Sans"/>
          <w:sz w:val="20"/>
          <w:szCs w:val="20"/>
          <w:shd w:val="clear" w:color="auto" w:fill="FFFFFF"/>
        </w:rPr>
        <w:t>.</w:t>
      </w:r>
    </w:p>
    <w:p w14:paraId="04AC18F4" w14:textId="77777777" w:rsidR="00AC51E1" w:rsidRPr="007E3BB2" w:rsidRDefault="00AC51E1" w:rsidP="00C41816">
      <w:pPr>
        <w:pStyle w:val="Estilo"/>
        <w:jc w:val="both"/>
        <w:rPr>
          <w:rFonts w:ascii="Open Sans" w:hAnsi="Open Sans" w:cs="Open Sans"/>
          <w:sz w:val="20"/>
          <w:szCs w:val="20"/>
          <w:shd w:val="clear" w:color="auto" w:fill="FFFFFF"/>
        </w:rPr>
      </w:pPr>
    </w:p>
    <w:tbl>
      <w:tblPr>
        <w:tblStyle w:val="Tabelacomgrade"/>
        <w:tblW w:w="0" w:type="auto"/>
        <w:tblInd w:w="108" w:type="dxa"/>
        <w:tblLook w:val="04A0" w:firstRow="1" w:lastRow="0" w:firstColumn="1" w:lastColumn="0" w:noHBand="0" w:noVBand="1"/>
      </w:tblPr>
      <w:tblGrid>
        <w:gridCol w:w="2960"/>
        <w:gridCol w:w="5420"/>
      </w:tblGrid>
      <w:tr w:rsidR="00FB0D24" w:rsidRPr="007E3BB2" w14:paraId="21F40042" w14:textId="77777777" w:rsidTr="005B76D0">
        <w:trPr>
          <w:trHeight w:val="969"/>
        </w:trPr>
        <w:tc>
          <w:tcPr>
            <w:tcW w:w="2960" w:type="dxa"/>
          </w:tcPr>
          <w:p w14:paraId="75BEC917" w14:textId="240ECE15" w:rsidR="00FB0D24" w:rsidRPr="007E3BB2" w:rsidRDefault="00FB0D24" w:rsidP="00C41816">
            <w:pPr>
              <w:pStyle w:val="Estilo"/>
              <w:spacing w:before="120"/>
              <w:rPr>
                <w:rFonts w:ascii="Open Sans" w:hAnsi="Open Sans" w:cs="Open Sans"/>
                <w:shd w:val="clear" w:color="auto" w:fill="FFFFFF"/>
              </w:rPr>
            </w:pPr>
            <w:r w:rsidRPr="007E3BB2">
              <w:rPr>
                <w:rFonts w:ascii="Open Sans" w:hAnsi="Open Sans" w:cs="Open Sans"/>
                <w:shd w:val="clear" w:color="auto" w:fill="FFFFFF"/>
              </w:rPr>
              <w:t>Nome/Denominação do Titular de CR</w:t>
            </w:r>
            <w:r w:rsidR="00BC2FE8" w:rsidRPr="007E3BB2">
              <w:rPr>
                <w:rFonts w:ascii="Open Sans" w:hAnsi="Open Sans" w:cs="Open Sans"/>
                <w:shd w:val="clear" w:color="auto" w:fill="FFFFFF"/>
              </w:rPr>
              <w:t>I</w:t>
            </w:r>
          </w:p>
        </w:tc>
        <w:tc>
          <w:tcPr>
            <w:tcW w:w="5420" w:type="dxa"/>
          </w:tcPr>
          <w:p w14:paraId="333561C1" w14:textId="77777777" w:rsidR="00FB0D24" w:rsidRPr="007E3BB2" w:rsidRDefault="00FB0D24" w:rsidP="00C41816">
            <w:pPr>
              <w:pStyle w:val="Estilo"/>
              <w:spacing w:before="120"/>
              <w:jc w:val="both"/>
              <w:rPr>
                <w:rFonts w:ascii="Open Sans" w:hAnsi="Open Sans" w:cs="Open Sans"/>
                <w:shd w:val="clear" w:color="auto" w:fill="FFFFFF"/>
              </w:rPr>
            </w:pPr>
          </w:p>
        </w:tc>
      </w:tr>
      <w:tr w:rsidR="00FB0D24" w:rsidRPr="007E3BB2" w14:paraId="4F9C9A9E" w14:textId="77777777" w:rsidTr="009238FF">
        <w:tc>
          <w:tcPr>
            <w:tcW w:w="2960" w:type="dxa"/>
          </w:tcPr>
          <w:p w14:paraId="28BAA0F8" w14:textId="54BBF070" w:rsidR="00FB0D24" w:rsidRPr="007E3BB2" w:rsidRDefault="00FB0D24" w:rsidP="00C41816">
            <w:pPr>
              <w:pStyle w:val="Estilo"/>
              <w:spacing w:before="120"/>
              <w:rPr>
                <w:rFonts w:ascii="Open Sans" w:hAnsi="Open Sans" w:cs="Open Sans"/>
                <w:shd w:val="clear" w:color="auto" w:fill="FFFFFF"/>
              </w:rPr>
            </w:pPr>
            <w:r w:rsidRPr="007E3BB2">
              <w:rPr>
                <w:rFonts w:ascii="Open Sans" w:hAnsi="Open Sans" w:cs="Open Sans"/>
                <w:shd w:val="clear" w:color="auto" w:fill="FFFFFF"/>
              </w:rPr>
              <w:t>CPF/CNPJ do Titular de CR</w:t>
            </w:r>
            <w:r w:rsidR="00BC2FE8" w:rsidRPr="007E3BB2">
              <w:rPr>
                <w:rFonts w:ascii="Open Sans" w:hAnsi="Open Sans" w:cs="Open Sans"/>
                <w:shd w:val="clear" w:color="auto" w:fill="FFFFFF"/>
              </w:rPr>
              <w:t>I</w:t>
            </w:r>
          </w:p>
          <w:p w14:paraId="1ABE1E64" w14:textId="77777777" w:rsidR="00FB0D24" w:rsidRPr="007E3BB2" w:rsidRDefault="00FB0D24" w:rsidP="00C41816">
            <w:pPr>
              <w:pStyle w:val="Estilo"/>
              <w:spacing w:before="120"/>
              <w:rPr>
                <w:rFonts w:ascii="Open Sans" w:hAnsi="Open Sans" w:cs="Open Sans"/>
                <w:shd w:val="clear" w:color="auto" w:fill="FFFFFF"/>
              </w:rPr>
            </w:pPr>
          </w:p>
        </w:tc>
        <w:tc>
          <w:tcPr>
            <w:tcW w:w="5420" w:type="dxa"/>
          </w:tcPr>
          <w:p w14:paraId="0AA0A312" w14:textId="77777777" w:rsidR="00FB0D24" w:rsidRPr="007E3BB2" w:rsidRDefault="00FB0D24" w:rsidP="00C41816">
            <w:pPr>
              <w:pStyle w:val="Estilo"/>
              <w:spacing w:before="120"/>
              <w:jc w:val="both"/>
              <w:rPr>
                <w:rFonts w:ascii="Open Sans" w:hAnsi="Open Sans" w:cs="Open Sans"/>
                <w:shd w:val="clear" w:color="auto" w:fill="FFFFFF"/>
              </w:rPr>
            </w:pPr>
          </w:p>
        </w:tc>
      </w:tr>
      <w:tr w:rsidR="00FB0D24" w:rsidRPr="007E3BB2" w14:paraId="50C22F28" w14:textId="77777777" w:rsidTr="009238FF">
        <w:tc>
          <w:tcPr>
            <w:tcW w:w="2960" w:type="dxa"/>
          </w:tcPr>
          <w:p w14:paraId="45E47843" w14:textId="33C44A4D" w:rsidR="00FB0D24" w:rsidRPr="007E3BB2" w:rsidRDefault="00FB0D24" w:rsidP="00C41816">
            <w:pPr>
              <w:pStyle w:val="Estilo"/>
              <w:spacing w:before="120"/>
              <w:rPr>
                <w:rFonts w:ascii="Open Sans" w:hAnsi="Open Sans" w:cs="Open Sans"/>
                <w:shd w:val="clear" w:color="auto" w:fill="FFFFFF"/>
              </w:rPr>
            </w:pPr>
            <w:r w:rsidRPr="007E3BB2">
              <w:rPr>
                <w:rFonts w:ascii="Open Sans" w:hAnsi="Open Sans" w:cs="Open Sans"/>
                <w:i/>
                <w:iCs/>
                <w:shd w:val="clear" w:color="auto" w:fill="FFFFFF"/>
              </w:rPr>
              <w:t>E-mail</w:t>
            </w:r>
            <w:r w:rsidRPr="007E3BB2">
              <w:rPr>
                <w:rFonts w:ascii="Open Sans" w:hAnsi="Open Sans" w:cs="Open Sans"/>
                <w:shd w:val="clear" w:color="auto" w:fill="FFFFFF"/>
              </w:rPr>
              <w:t xml:space="preserve"> do Titular de CR</w:t>
            </w:r>
            <w:r w:rsidR="00BC2FE8" w:rsidRPr="007E3BB2">
              <w:rPr>
                <w:rFonts w:ascii="Open Sans" w:hAnsi="Open Sans" w:cs="Open Sans"/>
                <w:shd w:val="clear" w:color="auto" w:fill="FFFFFF"/>
              </w:rPr>
              <w:t>I</w:t>
            </w:r>
          </w:p>
          <w:p w14:paraId="68E68C83" w14:textId="77777777" w:rsidR="00FB0D24" w:rsidRPr="007E3BB2" w:rsidRDefault="00FB0D24" w:rsidP="00C41816">
            <w:pPr>
              <w:pStyle w:val="Estilo"/>
              <w:spacing w:before="120"/>
              <w:rPr>
                <w:rFonts w:ascii="Open Sans" w:hAnsi="Open Sans" w:cs="Open Sans"/>
                <w:shd w:val="clear" w:color="auto" w:fill="FFFFFF"/>
              </w:rPr>
            </w:pPr>
          </w:p>
        </w:tc>
        <w:tc>
          <w:tcPr>
            <w:tcW w:w="5420" w:type="dxa"/>
          </w:tcPr>
          <w:p w14:paraId="6FA96630" w14:textId="77777777" w:rsidR="00FB0D24" w:rsidRPr="007E3BB2" w:rsidRDefault="00FB0D24" w:rsidP="00C41816">
            <w:pPr>
              <w:pStyle w:val="Estilo"/>
              <w:spacing w:before="120"/>
              <w:jc w:val="both"/>
              <w:rPr>
                <w:rFonts w:ascii="Open Sans" w:hAnsi="Open Sans" w:cs="Open Sans"/>
                <w:shd w:val="clear" w:color="auto" w:fill="FFFFFF"/>
              </w:rPr>
            </w:pPr>
          </w:p>
        </w:tc>
      </w:tr>
      <w:tr w:rsidR="00FB0D24" w:rsidRPr="007E3BB2" w14:paraId="2E187A9D" w14:textId="77777777" w:rsidTr="009238FF">
        <w:tc>
          <w:tcPr>
            <w:tcW w:w="2960" w:type="dxa"/>
          </w:tcPr>
          <w:p w14:paraId="4497E4C7" w14:textId="77777777" w:rsidR="00FB0D24" w:rsidRPr="007E3BB2" w:rsidRDefault="00FB0D24" w:rsidP="00C41816">
            <w:pPr>
              <w:pStyle w:val="Estilo"/>
              <w:spacing w:before="120"/>
              <w:rPr>
                <w:rFonts w:ascii="Open Sans" w:hAnsi="Open Sans" w:cs="Open Sans"/>
                <w:shd w:val="clear" w:color="auto" w:fill="FFFFFF"/>
              </w:rPr>
            </w:pPr>
            <w:r w:rsidRPr="007E3BB2">
              <w:rPr>
                <w:rFonts w:ascii="Open Sans" w:hAnsi="Open Sans" w:cs="Open Sans"/>
                <w:shd w:val="clear" w:color="auto" w:fill="FFFFFF"/>
              </w:rPr>
              <w:t>Telefones para Contato</w:t>
            </w:r>
          </w:p>
          <w:p w14:paraId="12307891" w14:textId="77777777" w:rsidR="00FB0D24" w:rsidRPr="007E3BB2" w:rsidRDefault="00FB0D24" w:rsidP="00C41816">
            <w:pPr>
              <w:pStyle w:val="Estilo"/>
              <w:spacing w:before="120"/>
              <w:rPr>
                <w:rFonts w:ascii="Open Sans" w:hAnsi="Open Sans" w:cs="Open Sans"/>
                <w:shd w:val="clear" w:color="auto" w:fill="FFFFFF"/>
              </w:rPr>
            </w:pPr>
          </w:p>
        </w:tc>
        <w:tc>
          <w:tcPr>
            <w:tcW w:w="5420" w:type="dxa"/>
          </w:tcPr>
          <w:p w14:paraId="688E1715" w14:textId="77777777" w:rsidR="00FB0D24" w:rsidRPr="007E3BB2" w:rsidRDefault="00FB0D24" w:rsidP="006D39DD">
            <w:pPr>
              <w:pStyle w:val="Estilo"/>
              <w:rPr>
                <w:rFonts w:ascii="Open Sans" w:hAnsi="Open Sans" w:cs="Open Sans"/>
                <w:shd w:val="clear" w:color="auto" w:fill="FFFFFF"/>
              </w:rPr>
            </w:pPr>
          </w:p>
        </w:tc>
      </w:tr>
    </w:tbl>
    <w:p w14:paraId="5C197AD4" w14:textId="77777777" w:rsidR="00BC543A" w:rsidRPr="007E3BB2" w:rsidRDefault="00BC543A" w:rsidP="00C41816">
      <w:pPr>
        <w:pStyle w:val="Estilo"/>
        <w:pBdr>
          <w:bottom w:val="single" w:sz="12" w:space="1" w:color="auto"/>
        </w:pBdr>
        <w:jc w:val="both"/>
        <w:rPr>
          <w:rFonts w:ascii="Open Sans" w:hAnsi="Open Sans" w:cs="Open Sans"/>
          <w:sz w:val="20"/>
          <w:szCs w:val="20"/>
          <w:shd w:val="clear" w:color="auto" w:fill="FFFFFF"/>
        </w:rPr>
      </w:pPr>
    </w:p>
    <w:p w14:paraId="2C1B68E2" w14:textId="77777777" w:rsidR="00BC543A" w:rsidRPr="007E3BB2" w:rsidRDefault="00BC543A" w:rsidP="00C41816">
      <w:pPr>
        <w:pStyle w:val="Estilo"/>
        <w:jc w:val="both"/>
        <w:rPr>
          <w:rFonts w:ascii="Open Sans" w:hAnsi="Open Sans" w:cs="Open Sans"/>
          <w:b/>
          <w:sz w:val="20"/>
          <w:szCs w:val="20"/>
          <w:shd w:val="clear" w:color="auto" w:fill="FFFFFF"/>
        </w:rPr>
      </w:pPr>
    </w:p>
    <w:p w14:paraId="2545A030" w14:textId="05807529" w:rsidR="00FB0D24" w:rsidRPr="007E3BB2" w:rsidRDefault="00FB0D24" w:rsidP="00C41816">
      <w:pPr>
        <w:pStyle w:val="Estilo"/>
        <w:jc w:val="both"/>
        <w:rPr>
          <w:rFonts w:ascii="Open Sans" w:hAnsi="Open Sans" w:cs="Open Sans"/>
          <w:b/>
          <w:sz w:val="20"/>
          <w:szCs w:val="20"/>
          <w:shd w:val="clear" w:color="auto" w:fill="FFFFFF"/>
        </w:rPr>
      </w:pPr>
      <w:r w:rsidRPr="007E3BB2">
        <w:rPr>
          <w:rFonts w:ascii="Open Sans" w:hAnsi="Open Sans" w:cs="Open Sans"/>
          <w:b/>
          <w:sz w:val="20"/>
          <w:szCs w:val="20"/>
          <w:shd w:val="clear" w:color="auto" w:fill="FFFFFF"/>
        </w:rPr>
        <w:t>MANIFESTAÇÃO DE VOTO:</w:t>
      </w:r>
    </w:p>
    <w:p w14:paraId="7B1F2714" w14:textId="77777777" w:rsidR="00FB0D24" w:rsidRPr="007E3BB2" w:rsidRDefault="00FB0D24" w:rsidP="00351F1F">
      <w:pPr>
        <w:pStyle w:val="Estilo"/>
        <w:jc w:val="both"/>
        <w:rPr>
          <w:rFonts w:ascii="Open Sans" w:hAnsi="Open Sans" w:cs="Open Sans"/>
          <w:sz w:val="20"/>
          <w:szCs w:val="20"/>
          <w:shd w:val="clear" w:color="auto" w:fill="FFFFFF"/>
        </w:rPr>
      </w:pPr>
    </w:p>
    <w:p w14:paraId="5AC2F30E" w14:textId="266D7B6E" w:rsidR="003C7179" w:rsidRPr="007E3BB2" w:rsidRDefault="00A4351B" w:rsidP="003C7179">
      <w:pPr>
        <w:pStyle w:val="PargrafodaLista"/>
        <w:numPr>
          <w:ilvl w:val="0"/>
          <w:numId w:val="13"/>
        </w:numPr>
        <w:spacing w:line="276" w:lineRule="auto"/>
        <w:ind w:left="993" w:hanging="567"/>
        <w:contextualSpacing/>
        <w:jc w:val="both"/>
        <w:rPr>
          <w:rFonts w:ascii="Open Sans" w:hAnsi="Open Sans" w:cs="Open Sans"/>
          <w:color w:val="000000" w:themeColor="text1"/>
          <w:sz w:val="20"/>
          <w:szCs w:val="20"/>
        </w:rPr>
      </w:pPr>
      <w:r w:rsidRPr="007E3BB2">
        <w:rPr>
          <w:rFonts w:ascii="Open Sans" w:hAnsi="Open Sans" w:cs="Open Sans"/>
          <w:color w:val="000000" w:themeColor="text1"/>
          <w:sz w:val="20"/>
          <w:szCs w:val="20"/>
        </w:rPr>
        <w:t>Reconhecer, ou não, que a atuação da Securitizadora no procedimento arbitral instaurado contra ela pela Cedente, sem que houvesse qualquer inadimplemento de obrigações da Securitizadora que o justificasse, bem como a atuação em todos os procedimentos judiciais relacionados com a referida arbitragem, se deu única e exclusivamente em razão de sua condição de emissora dos CRIs e em defesa dos interesses do Patrimônio Separado e dos Titulares dos CRI</w:t>
      </w:r>
      <w:r w:rsidR="0043239D" w:rsidRPr="007E3BB2">
        <w:rPr>
          <w:rFonts w:ascii="Open Sans" w:hAnsi="Open Sans" w:cs="Open Sans"/>
          <w:sz w:val="20"/>
          <w:szCs w:val="20"/>
        </w:rPr>
        <w:t>;</w:t>
      </w:r>
    </w:p>
    <w:p w14:paraId="3D3FBB09" w14:textId="77777777" w:rsidR="00D977E6" w:rsidRPr="007E3BB2" w:rsidRDefault="00D977E6" w:rsidP="00D977E6">
      <w:pPr>
        <w:pStyle w:val="PargrafodaLista"/>
        <w:spacing w:line="276" w:lineRule="auto"/>
        <w:ind w:left="993"/>
        <w:contextualSpacing/>
        <w:jc w:val="both"/>
        <w:rPr>
          <w:rFonts w:ascii="Open Sans" w:hAnsi="Open Sans" w:cs="Open Sans"/>
          <w:sz w:val="20"/>
          <w:szCs w:val="20"/>
        </w:rPr>
      </w:pPr>
    </w:p>
    <w:p w14:paraId="057D9E51" w14:textId="77777777" w:rsidR="00D977E6" w:rsidRPr="007E3BB2" w:rsidRDefault="00D977E6" w:rsidP="00D977E6">
      <w:pPr>
        <w:widowControl w:val="0"/>
        <w:autoSpaceDE w:val="0"/>
        <w:autoSpaceDN w:val="0"/>
        <w:adjustRightInd w:val="0"/>
        <w:jc w:val="both"/>
        <w:rPr>
          <w:rFonts w:ascii="Open Sans" w:hAnsi="Open Sans" w:cs="Open Sans"/>
          <w:color w:val="000000" w:themeColor="text1"/>
          <w:sz w:val="20"/>
          <w:szCs w:val="20"/>
        </w:rPr>
      </w:pPr>
    </w:p>
    <w:p w14:paraId="3F2F4C90" w14:textId="77777777" w:rsidR="00D977E6" w:rsidRPr="007E3BB2" w:rsidRDefault="00D977E6" w:rsidP="00D977E6">
      <w:pPr>
        <w:widowControl w:val="0"/>
        <w:autoSpaceDE w:val="0"/>
        <w:autoSpaceDN w:val="0"/>
        <w:adjustRightInd w:val="0"/>
        <w:jc w:val="both"/>
        <w:rPr>
          <w:rFonts w:ascii="Open Sans" w:hAnsi="Open Sans" w:cs="Open Sans"/>
          <w:b/>
          <w:sz w:val="20"/>
          <w:szCs w:val="20"/>
          <w:shd w:val="clear" w:color="auto" w:fill="FFFFFF"/>
        </w:rPr>
      </w:pPr>
      <w:r w:rsidRPr="007E3BB2">
        <w:rPr>
          <w:rFonts w:ascii="Open Sans" w:hAnsi="Open Sans" w:cs="Open Sans"/>
          <w:color w:val="000000" w:themeColor="text1"/>
          <w:sz w:val="20"/>
          <w:szCs w:val="20"/>
        </w:rPr>
        <w:t xml:space="preserve"> </w:t>
      </w:r>
      <w:r w:rsidRPr="007E3BB2">
        <w:rPr>
          <w:rFonts w:ascii="Open Sans" w:hAnsi="Open Sans" w:cs="Open Sans"/>
          <w:b/>
          <w:sz w:val="20"/>
          <w:szCs w:val="20"/>
          <w:shd w:val="clear" w:color="auto" w:fill="FFFFFF"/>
        </w:rPr>
        <w:t>[</w:t>
      </w:r>
      <w:r w:rsidRPr="007E3BB2">
        <w:rPr>
          <w:rFonts w:ascii="Open Sans" w:hAnsi="Open Sans" w:cs="Open Sans"/>
          <w:b/>
          <w:sz w:val="20"/>
          <w:szCs w:val="20"/>
          <w:shd w:val="clear" w:color="auto" w:fill="FFFFFF"/>
        </w:rPr>
        <w:tab/>
        <w:t>] APROVAR</w:t>
      </w:r>
      <w:r w:rsidRPr="007E3BB2">
        <w:rPr>
          <w:rFonts w:ascii="Open Sans" w:hAnsi="Open Sans" w:cs="Open Sans"/>
          <w:b/>
          <w:sz w:val="20"/>
          <w:szCs w:val="20"/>
          <w:shd w:val="clear" w:color="auto" w:fill="FFFFFF"/>
        </w:rPr>
        <w:tab/>
      </w:r>
      <w:r w:rsidRPr="007E3BB2">
        <w:rPr>
          <w:rFonts w:ascii="Open Sans" w:hAnsi="Open Sans" w:cs="Open Sans"/>
          <w:b/>
          <w:sz w:val="20"/>
          <w:szCs w:val="20"/>
          <w:shd w:val="clear" w:color="auto" w:fill="FFFFFF"/>
        </w:rPr>
        <w:tab/>
        <w:t>[</w:t>
      </w:r>
      <w:r w:rsidRPr="007E3BB2">
        <w:rPr>
          <w:rFonts w:ascii="Open Sans" w:hAnsi="Open Sans" w:cs="Open Sans"/>
          <w:b/>
          <w:sz w:val="20"/>
          <w:szCs w:val="20"/>
          <w:shd w:val="clear" w:color="auto" w:fill="FFFFFF"/>
        </w:rPr>
        <w:tab/>
        <w:t>] REJEITAR</w:t>
      </w:r>
      <w:r w:rsidRPr="007E3BB2">
        <w:rPr>
          <w:rFonts w:ascii="Open Sans" w:hAnsi="Open Sans" w:cs="Open Sans"/>
          <w:b/>
          <w:sz w:val="20"/>
          <w:szCs w:val="20"/>
          <w:shd w:val="clear" w:color="auto" w:fill="FFFFFF"/>
        </w:rPr>
        <w:tab/>
      </w:r>
      <w:r w:rsidRPr="007E3BB2">
        <w:rPr>
          <w:rFonts w:ascii="Open Sans" w:hAnsi="Open Sans" w:cs="Open Sans"/>
          <w:b/>
          <w:sz w:val="20"/>
          <w:szCs w:val="20"/>
          <w:shd w:val="clear" w:color="auto" w:fill="FFFFFF"/>
        </w:rPr>
        <w:tab/>
        <w:t>[</w:t>
      </w:r>
      <w:r w:rsidRPr="007E3BB2">
        <w:rPr>
          <w:rFonts w:ascii="Open Sans" w:hAnsi="Open Sans" w:cs="Open Sans"/>
          <w:b/>
          <w:sz w:val="20"/>
          <w:szCs w:val="20"/>
          <w:shd w:val="clear" w:color="auto" w:fill="FFFFFF"/>
        </w:rPr>
        <w:tab/>
        <w:t>] ABSTER-SE</w:t>
      </w:r>
    </w:p>
    <w:p w14:paraId="14990090" w14:textId="77777777" w:rsidR="00D977E6" w:rsidRPr="007E3BB2" w:rsidRDefault="00D977E6" w:rsidP="00D977E6">
      <w:pPr>
        <w:pStyle w:val="Estilo"/>
        <w:pBdr>
          <w:bottom w:val="single" w:sz="4" w:space="1" w:color="auto"/>
        </w:pBdr>
        <w:jc w:val="both"/>
        <w:rPr>
          <w:rFonts w:ascii="Open Sans" w:hAnsi="Open Sans" w:cs="Open Sans"/>
          <w:sz w:val="20"/>
          <w:szCs w:val="20"/>
          <w:shd w:val="clear" w:color="auto" w:fill="FFFFFF"/>
        </w:rPr>
      </w:pPr>
    </w:p>
    <w:p w14:paraId="32325160" w14:textId="77777777" w:rsidR="00D977E6" w:rsidRPr="007E3BB2" w:rsidRDefault="00D977E6" w:rsidP="00D977E6">
      <w:pPr>
        <w:pStyle w:val="PargrafodaLista"/>
        <w:spacing w:line="276" w:lineRule="auto"/>
        <w:ind w:left="993"/>
        <w:contextualSpacing/>
        <w:jc w:val="both"/>
        <w:rPr>
          <w:rFonts w:ascii="Open Sans" w:hAnsi="Open Sans" w:cs="Open Sans"/>
          <w:sz w:val="20"/>
          <w:szCs w:val="20"/>
        </w:rPr>
      </w:pPr>
    </w:p>
    <w:p w14:paraId="78B77787" w14:textId="77777777" w:rsidR="00D977E6" w:rsidRPr="007E3BB2" w:rsidRDefault="00D977E6" w:rsidP="00D977E6">
      <w:pPr>
        <w:pStyle w:val="PargrafodaLista"/>
        <w:spacing w:line="276" w:lineRule="auto"/>
        <w:ind w:left="993"/>
        <w:contextualSpacing/>
        <w:jc w:val="both"/>
        <w:rPr>
          <w:rFonts w:ascii="Open Sans" w:hAnsi="Open Sans" w:cs="Open Sans"/>
          <w:color w:val="000000" w:themeColor="text1"/>
          <w:sz w:val="20"/>
          <w:szCs w:val="20"/>
        </w:rPr>
      </w:pPr>
    </w:p>
    <w:p w14:paraId="024E977F" w14:textId="33D4F9AF" w:rsidR="00D977E6" w:rsidRPr="007E3BB2" w:rsidRDefault="008D12F3" w:rsidP="00D977E6">
      <w:pPr>
        <w:pStyle w:val="PargrafodaLista"/>
        <w:numPr>
          <w:ilvl w:val="0"/>
          <w:numId w:val="13"/>
        </w:numPr>
        <w:spacing w:line="276" w:lineRule="auto"/>
        <w:ind w:left="993" w:hanging="567"/>
        <w:contextualSpacing/>
        <w:jc w:val="both"/>
        <w:rPr>
          <w:rFonts w:ascii="Open Sans" w:hAnsi="Open Sans" w:cs="Open Sans"/>
          <w:color w:val="000000" w:themeColor="text1"/>
          <w:sz w:val="20"/>
          <w:szCs w:val="20"/>
        </w:rPr>
      </w:pPr>
      <w:r w:rsidRPr="007E3BB2">
        <w:rPr>
          <w:rFonts w:ascii="Open Sans" w:hAnsi="Open Sans" w:cs="Open Sans"/>
          <w:color w:val="000000" w:themeColor="text1"/>
          <w:sz w:val="20"/>
          <w:szCs w:val="20"/>
        </w:rPr>
        <w:t xml:space="preserve">Reconhecer, ou não, que a Securitizadora atuou com cautela, diligência e em estrito cumprimento de seus deveres contratuais e da legislação e regulamentação em vigor, especialmente do artigo 17 da Resolução CVM 50 e da Lei 6.913 de 1998, ao envidar esforços adicionais para identificar a origem dos recursos que seriam envolvidos na </w:t>
      </w:r>
      <w:r w:rsidRPr="007E3BB2">
        <w:rPr>
          <w:rFonts w:ascii="Open Sans" w:hAnsi="Open Sans" w:cs="Open Sans"/>
          <w:color w:val="000000" w:themeColor="text1"/>
          <w:sz w:val="20"/>
          <w:szCs w:val="20"/>
        </w:rPr>
        <w:lastRenderedPageBreak/>
        <w:t>Recompra Facultativa dos CRI, e que estes esforços se deram estritamente em defesa dos melhores interesses do Patrimônio Separado e dos Titulares de CRI, que poderiam ser adversamente impactados caso a Recompra Facultativa tivesse sido implementada pela Securitizadora com recursos sem comprovação de origem lícita</w:t>
      </w:r>
      <w:r w:rsidR="0043239D" w:rsidRPr="007E3BB2">
        <w:rPr>
          <w:rFonts w:ascii="Open Sans" w:hAnsi="Open Sans" w:cs="Open Sans"/>
          <w:color w:val="000000" w:themeColor="text1"/>
          <w:sz w:val="20"/>
          <w:szCs w:val="20"/>
        </w:rPr>
        <w:t>;</w:t>
      </w:r>
    </w:p>
    <w:p w14:paraId="14FA08B4" w14:textId="77777777" w:rsidR="00D977E6" w:rsidRPr="007E3BB2" w:rsidRDefault="00D977E6" w:rsidP="00D977E6">
      <w:pPr>
        <w:pStyle w:val="PargrafodaLista"/>
        <w:spacing w:line="276" w:lineRule="auto"/>
        <w:ind w:left="993"/>
        <w:contextualSpacing/>
        <w:jc w:val="both"/>
        <w:rPr>
          <w:rFonts w:ascii="Open Sans" w:hAnsi="Open Sans" w:cs="Open Sans"/>
          <w:color w:val="000000" w:themeColor="text1"/>
          <w:sz w:val="20"/>
          <w:szCs w:val="20"/>
        </w:rPr>
      </w:pPr>
    </w:p>
    <w:p w14:paraId="631B50F5" w14:textId="77777777" w:rsidR="00897A86" w:rsidRPr="007E3BB2" w:rsidRDefault="00897A86" w:rsidP="00897A86">
      <w:pPr>
        <w:widowControl w:val="0"/>
        <w:autoSpaceDE w:val="0"/>
        <w:autoSpaceDN w:val="0"/>
        <w:adjustRightInd w:val="0"/>
        <w:jc w:val="both"/>
        <w:rPr>
          <w:rFonts w:ascii="Open Sans" w:hAnsi="Open Sans" w:cs="Open Sans"/>
          <w:b/>
          <w:sz w:val="20"/>
          <w:szCs w:val="20"/>
          <w:shd w:val="clear" w:color="auto" w:fill="FFFFFF"/>
        </w:rPr>
      </w:pPr>
      <w:r w:rsidRPr="007E3BB2">
        <w:rPr>
          <w:rFonts w:ascii="Open Sans" w:hAnsi="Open Sans" w:cs="Open Sans"/>
          <w:b/>
          <w:sz w:val="20"/>
          <w:szCs w:val="20"/>
          <w:shd w:val="clear" w:color="auto" w:fill="FFFFFF"/>
        </w:rPr>
        <w:t>[</w:t>
      </w:r>
      <w:r w:rsidRPr="007E3BB2">
        <w:rPr>
          <w:rFonts w:ascii="Open Sans" w:hAnsi="Open Sans" w:cs="Open Sans"/>
          <w:b/>
          <w:sz w:val="20"/>
          <w:szCs w:val="20"/>
          <w:shd w:val="clear" w:color="auto" w:fill="FFFFFF"/>
        </w:rPr>
        <w:tab/>
        <w:t>] APROVAR</w:t>
      </w:r>
      <w:r w:rsidRPr="007E3BB2">
        <w:rPr>
          <w:rFonts w:ascii="Open Sans" w:hAnsi="Open Sans" w:cs="Open Sans"/>
          <w:b/>
          <w:sz w:val="20"/>
          <w:szCs w:val="20"/>
          <w:shd w:val="clear" w:color="auto" w:fill="FFFFFF"/>
        </w:rPr>
        <w:tab/>
      </w:r>
      <w:r w:rsidRPr="007E3BB2">
        <w:rPr>
          <w:rFonts w:ascii="Open Sans" w:hAnsi="Open Sans" w:cs="Open Sans"/>
          <w:b/>
          <w:sz w:val="20"/>
          <w:szCs w:val="20"/>
          <w:shd w:val="clear" w:color="auto" w:fill="FFFFFF"/>
        </w:rPr>
        <w:tab/>
        <w:t>[</w:t>
      </w:r>
      <w:r w:rsidRPr="007E3BB2">
        <w:rPr>
          <w:rFonts w:ascii="Open Sans" w:hAnsi="Open Sans" w:cs="Open Sans"/>
          <w:b/>
          <w:sz w:val="20"/>
          <w:szCs w:val="20"/>
          <w:shd w:val="clear" w:color="auto" w:fill="FFFFFF"/>
        </w:rPr>
        <w:tab/>
        <w:t>] REJEITAR</w:t>
      </w:r>
      <w:r w:rsidRPr="007E3BB2">
        <w:rPr>
          <w:rFonts w:ascii="Open Sans" w:hAnsi="Open Sans" w:cs="Open Sans"/>
          <w:b/>
          <w:sz w:val="20"/>
          <w:szCs w:val="20"/>
          <w:shd w:val="clear" w:color="auto" w:fill="FFFFFF"/>
        </w:rPr>
        <w:tab/>
      </w:r>
      <w:r w:rsidRPr="007E3BB2">
        <w:rPr>
          <w:rFonts w:ascii="Open Sans" w:hAnsi="Open Sans" w:cs="Open Sans"/>
          <w:b/>
          <w:sz w:val="20"/>
          <w:szCs w:val="20"/>
          <w:shd w:val="clear" w:color="auto" w:fill="FFFFFF"/>
        </w:rPr>
        <w:tab/>
        <w:t>[</w:t>
      </w:r>
      <w:r w:rsidRPr="007E3BB2">
        <w:rPr>
          <w:rFonts w:ascii="Open Sans" w:hAnsi="Open Sans" w:cs="Open Sans"/>
          <w:b/>
          <w:sz w:val="20"/>
          <w:szCs w:val="20"/>
          <w:shd w:val="clear" w:color="auto" w:fill="FFFFFF"/>
        </w:rPr>
        <w:tab/>
        <w:t>] ABSTER-SE</w:t>
      </w:r>
    </w:p>
    <w:p w14:paraId="29FDB048" w14:textId="77777777" w:rsidR="00897A86" w:rsidRPr="007E3BB2" w:rsidRDefault="00897A86" w:rsidP="00897A86">
      <w:pPr>
        <w:pStyle w:val="Estilo"/>
        <w:pBdr>
          <w:bottom w:val="single" w:sz="4" w:space="1" w:color="auto"/>
        </w:pBdr>
        <w:jc w:val="both"/>
        <w:rPr>
          <w:rFonts w:ascii="Open Sans" w:hAnsi="Open Sans" w:cs="Open Sans"/>
          <w:sz w:val="20"/>
          <w:szCs w:val="20"/>
          <w:shd w:val="clear" w:color="auto" w:fill="FFFFFF"/>
        </w:rPr>
      </w:pPr>
    </w:p>
    <w:p w14:paraId="15AC416F" w14:textId="77777777" w:rsidR="00897A86" w:rsidRPr="007E3BB2" w:rsidRDefault="00897A86" w:rsidP="00D977E6">
      <w:pPr>
        <w:pStyle w:val="PargrafodaLista"/>
        <w:spacing w:line="276" w:lineRule="auto"/>
        <w:ind w:left="993"/>
        <w:contextualSpacing/>
        <w:jc w:val="both"/>
        <w:rPr>
          <w:rFonts w:ascii="Open Sans" w:hAnsi="Open Sans" w:cs="Open Sans"/>
          <w:color w:val="000000" w:themeColor="text1"/>
          <w:sz w:val="20"/>
          <w:szCs w:val="20"/>
        </w:rPr>
      </w:pPr>
    </w:p>
    <w:p w14:paraId="3C9231E6" w14:textId="1F3EC928" w:rsidR="00C545B0" w:rsidRPr="007E3BB2" w:rsidRDefault="0001372E" w:rsidP="00C1566B">
      <w:pPr>
        <w:pStyle w:val="PargrafodaLista"/>
        <w:numPr>
          <w:ilvl w:val="0"/>
          <w:numId w:val="13"/>
        </w:numPr>
        <w:spacing w:line="276" w:lineRule="auto"/>
        <w:ind w:left="993" w:hanging="567"/>
        <w:contextualSpacing/>
        <w:jc w:val="both"/>
        <w:rPr>
          <w:rFonts w:ascii="Open Sans" w:hAnsi="Open Sans" w:cs="Open Sans"/>
          <w:color w:val="000000" w:themeColor="text1"/>
          <w:sz w:val="20"/>
          <w:szCs w:val="20"/>
        </w:rPr>
      </w:pPr>
      <w:r w:rsidRPr="007E3BB2">
        <w:rPr>
          <w:rFonts w:ascii="Open Sans" w:hAnsi="Open Sans" w:cs="Open Sans"/>
          <w:color w:val="000000" w:themeColor="text1"/>
          <w:sz w:val="20"/>
          <w:szCs w:val="20"/>
        </w:rPr>
        <w:t>Reconhecer e aprovar, ou não, em caráter de ratificação, que todos os custos e despesas de qualquer natureza já incorridos ou a serem incorridos com o procedimento arbitral e todo e qualquer procedimento judicial a ele relacionado devem ser arcados com os recursos do Patrimônio Separado</w:t>
      </w:r>
      <w:r w:rsidR="00F640EF" w:rsidRPr="007E3BB2">
        <w:rPr>
          <w:rFonts w:ascii="Open Sans" w:hAnsi="Open Sans" w:cs="Open Sans"/>
          <w:color w:val="000000" w:themeColor="text1"/>
          <w:sz w:val="20"/>
          <w:szCs w:val="20"/>
        </w:rPr>
        <w:t>;</w:t>
      </w:r>
    </w:p>
    <w:p w14:paraId="4F91151A"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0BE36A67"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2E75B0BC" w14:textId="77777777" w:rsidR="00C545B0" w:rsidRPr="007E3BB2" w:rsidRDefault="00C545B0" w:rsidP="00C545B0">
      <w:pPr>
        <w:spacing w:line="276" w:lineRule="auto"/>
        <w:contextualSpacing/>
        <w:jc w:val="both"/>
        <w:rPr>
          <w:rFonts w:ascii="Open Sans" w:hAnsi="Open Sans" w:cs="Open Sans"/>
          <w:b/>
          <w:bCs/>
          <w:color w:val="000000" w:themeColor="text1"/>
          <w:sz w:val="20"/>
          <w:szCs w:val="20"/>
        </w:rPr>
      </w:pPr>
      <w:r w:rsidRPr="007E3BB2">
        <w:rPr>
          <w:rFonts w:ascii="Open Sans" w:hAnsi="Open Sans" w:cs="Open Sans"/>
          <w:color w:val="000000" w:themeColor="text1"/>
          <w:sz w:val="20"/>
          <w:szCs w:val="20"/>
        </w:rPr>
        <w:t xml:space="preserve"> </w:t>
      </w:r>
      <w:r w:rsidRPr="007E3BB2">
        <w:rPr>
          <w:rFonts w:ascii="Open Sans" w:hAnsi="Open Sans" w:cs="Open Sans"/>
          <w:b/>
          <w:bCs/>
          <w:color w:val="000000" w:themeColor="text1"/>
          <w:sz w:val="20"/>
          <w:szCs w:val="20"/>
        </w:rPr>
        <w:t>[</w:t>
      </w:r>
      <w:r w:rsidRPr="007E3BB2">
        <w:rPr>
          <w:rFonts w:ascii="Open Sans" w:hAnsi="Open Sans" w:cs="Open Sans"/>
          <w:b/>
          <w:bCs/>
          <w:color w:val="000000" w:themeColor="text1"/>
          <w:sz w:val="20"/>
          <w:szCs w:val="20"/>
        </w:rPr>
        <w:tab/>
        <w:t>] APROVAR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REJEITAR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ABSTER-SE</w:t>
      </w:r>
    </w:p>
    <w:p w14:paraId="3BC9AF25" w14:textId="77777777" w:rsidR="004A38CB" w:rsidRPr="007E3BB2" w:rsidRDefault="004A38CB" w:rsidP="004A38CB">
      <w:pPr>
        <w:pStyle w:val="Estilo"/>
        <w:pBdr>
          <w:bottom w:val="single" w:sz="4" w:space="1" w:color="auto"/>
        </w:pBdr>
        <w:jc w:val="both"/>
        <w:rPr>
          <w:rFonts w:ascii="Open Sans" w:hAnsi="Open Sans" w:cs="Open Sans"/>
          <w:sz w:val="20"/>
          <w:szCs w:val="20"/>
          <w:shd w:val="clear" w:color="auto" w:fill="FFFFFF"/>
        </w:rPr>
      </w:pPr>
    </w:p>
    <w:p w14:paraId="1A42BC38"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0CAE8A52" w14:textId="20EEC4FE" w:rsidR="00C545B0" w:rsidRPr="007E3BB2" w:rsidRDefault="004930A1" w:rsidP="00C1566B">
      <w:pPr>
        <w:pStyle w:val="PargrafodaLista"/>
        <w:numPr>
          <w:ilvl w:val="0"/>
          <w:numId w:val="13"/>
        </w:numPr>
        <w:spacing w:line="276" w:lineRule="auto"/>
        <w:ind w:left="993" w:hanging="567"/>
        <w:contextualSpacing/>
        <w:jc w:val="both"/>
        <w:rPr>
          <w:rFonts w:ascii="Open Sans" w:hAnsi="Open Sans" w:cs="Open Sans"/>
          <w:color w:val="000000" w:themeColor="text1"/>
          <w:sz w:val="20"/>
          <w:szCs w:val="20"/>
        </w:rPr>
      </w:pPr>
      <w:r w:rsidRPr="007E3BB2">
        <w:rPr>
          <w:rFonts w:ascii="Open Sans" w:hAnsi="Open Sans" w:cs="Open Sans"/>
          <w:color w:val="000000" w:themeColor="text1"/>
          <w:sz w:val="20"/>
          <w:szCs w:val="20"/>
        </w:rPr>
        <w:t xml:space="preserve">A aprovação, ou não, em caráter de ratificação, das contratações e pagamento dos seguintes escritórios de advocacia pela Securitizadora, na posição de administradora do Patrimônio Separado, no âmbito do procedimento arbitral e dos procedimentos judiciais a ele relacionados: (a) Tannuri Advogados; (b) Geraldo </w:t>
      </w:r>
      <w:proofErr w:type="spellStart"/>
      <w:r w:rsidRPr="007E3BB2">
        <w:rPr>
          <w:rFonts w:ascii="Open Sans" w:hAnsi="Open Sans" w:cs="Open Sans"/>
          <w:color w:val="000000" w:themeColor="text1"/>
          <w:sz w:val="20"/>
          <w:szCs w:val="20"/>
        </w:rPr>
        <w:t>Agosti</w:t>
      </w:r>
      <w:proofErr w:type="spellEnd"/>
      <w:r w:rsidRPr="007E3BB2">
        <w:rPr>
          <w:rFonts w:ascii="Open Sans" w:hAnsi="Open Sans" w:cs="Open Sans"/>
          <w:color w:val="000000" w:themeColor="text1"/>
          <w:sz w:val="20"/>
          <w:szCs w:val="20"/>
        </w:rPr>
        <w:t xml:space="preserve"> Filho; e (c) Carvalho, Machado e Timm Advogados</w:t>
      </w:r>
      <w:r w:rsidR="00981804" w:rsidRPr="007E3BB2">
        <w:rPr>
          <w:rFonts w:ascii="Open Sans" w:hAnsi="Open Sans" w:cs="Open Sans"/>
          <w:color w:val="000000" w:themeColor="text1"/>
          <w:sz w:val="20"/>
          <w:szCs w:val="20"/>
        </w:rPr>
        <w:t>;</w:t>
      </w:r>
    </w:p>
    <w:p w14:paraId="1EFD31B3"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7268658F"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2A0D0E5F" w14:textId="77777777" w:rsidR="00C545B0" w:rsidRPr="007E3BB2" w:rsidRDefault="00C545B0" w:rsidP="00C545B0">
      <w:pPr>
        <w:spacing w:line="276" w:lineRule="auto"/>
        <w:contextualSpacing/>
        <w:jc w:val="both"/>
        <w:rPr>
          <w:rFonts w:ascii="Open Sans" w:hAnsi="Open Sans" w:cs="Open Sans"/>
          <w:b/>
          <w:bCs/>
          <w:color w:val="000000" w:themeColor="text1"/>
          <w:sz w:val="20"/>
          <w:szCs w:val="20"/>
        </w:rPr>
      </w:pPr>
      <w:r w:rsidRPr="007E3BB2">
        <w:rPr>
          <w:rFonts w:ascii="Open Sans" w:hAnsi="Open Sans" w:cs="Open Sans"/>
          <w:b/>
          <w:bCs/>
          <w:color w:val="000000" w:themeColor="text1"/>
          <w:sz w:val="20"/>
          <w:szCs w:val="20"/>
        </w:rPr>
        <w:t xml:space="preserve"> [</w:t>
      </w:r>
      <w:r w:rsidRPr="007E3BB2">
        <w:rPr>
          <w:rFonts w:ascii="Open Sans" w:hAnsi="Open Sans" w:cs="Open Sans"/>
          <w:b/>
          <w:bCs/>
          <w:color w:val="000000" w:themeColor="text1"/>
          <w:sz w:val="20"/>
          <w:szCs w:val="20"/>
        </w:rPr>
        <w:tab/>
        <w:t>] APROVAR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REJEITAR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ABSTER-SE</w:t>
      </w:r>
    </w:p>
    <w:p w14:paraId="4350F283" w14:textId="77777777" w:rsidR="004A38CB" w:rsidRPr="007E3BB2" w:rsidRDefault="004A38CB" w:rsidP="004A38CB">
      <w:pPr>
        <w:pStyle w:val="Estilo"/>
        <w:pBdr>
          <w:bottom w:val="single" w:sz="4" w:space="1" w:color="auto"/>
        </w:pBdr>
        <w:jc w:val="both"/>
        <w:rPr>
          <w:rFonts w:ascii="Open Sans" w:hAnsi="Open Sans" w:cs="Open Sans"/>
          <w:sz w:val="20"/>
          <w:szCs w:val="20"/>
          <w:shd w:val="clear" w:color="auto" w:fill="FFFFFF"/>
        </w:rPr>
      </w:pPr>
    </w:p>
    <w:p w14:paraId="7F35C98E"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524FFADE" w14:textId="77777777" w:rsidR="00C1566B" w:rsidRPr="007E3BB2" w:rsidRDefault="00C1566B" w:rsidP="00C545B0">
      <w:pPr>
        <w:spacing w:line="276" w:lineRule="auto"/>
        <w:contextualSpacing/>
        <w:jc w:val="both"/>
        <w:rPr>
          <w:rFonts w:ascii="Open Sans" w:hAnsi="Open Sans" w:cs="Open Sans"/>
          <w:color w:val="000000" w:themeColor="text1"/>
          <w:sz w:val="20"/>
          <w:szCs w:val="20"/>
        </w:rPr>
      </w:pPr>
    </w:p>
    <w:p w14:paraId="58432453" w14:textId="1B407973" w:rsidR="00C1566B" w:rsidRPr="007E3BB2" w:rsidRDefault="001153F5" w:rsidP="00C1566B">
      <w:pPr>
        <w:pStyle w:val="PargrafodaLista"/>
        <w:numPr>
          <w:ilvl w:val="0"/>
          <w:numId w:val="13"/>
        </w:numPr>
        <w:spacing w:line="276" w:lineRule="auto"/>
        <w:ind w:left="993" w:hanging="567"/>
        <w:contextualSpacing/>
        <w:jc w:val="both"/>
        <w:rPr>
          <w:rFonts w:ascii="Open Sans" w:hAnsi="Open Sans" w:cs="Open Sans"/>
          <w:color w:val="000000" w:themeColor="text1"/>
          <w:sz w:val="20"/>
          <w:szCs w:val="20"/>
        </w:rPr>
      </w:pPr>
      <w:r w:rsidRPr="007E3BB2">
        <w:rPr>
          <w:rFonts w:ascii="Open Sans" w:hAnsi="Open Sans" w:cs="Open Sans"/>
          <w:color w:val="000000" w:themeColor="text1"/>
          <w:sz w:val="20"/>
          <w:szCs w:val="20"/>
        </w:rPr>
        <w:t>A aprovação, ou não, no âmbito da Recompra Facultativa, do provisionamento, retenção e utilização de recursos do Patrimônio Separado em valores suficientes para pagamento dos escritórios de advocacia contratados, até o fim do litígio, bem como dos demais prestadores de serviço do Patrimônio Separado, a serem descontados e retidos do Saldo Remanescente</w:t>
      </w:r>
      <w:r w:rsidRPr="007E3BB2">
        <w:rPr>
          <w:rFonts w:ascii="Open Sans" w:hAnsi="Open Sans" w:cs="Open Sans"/>
          <w:color w:val="000000" w:themeColor="text1"/>
          <w:sz w:val="20"/>
          <w:szCs w:val="20"/>
        </w:rPr>
        <w:t>.</w:t>
      </w:r>
    </w:p>
    <w:p w14:paraId="22D57213" w14:textId="77777777" w:rsidR="00C1566B" w:rsidRPr="007E3BB2" w:rsidRDefault="00C1566B" w:rsidP="00C1566B">
      <w:pPr>
        <w:spacing w:line="276" w:lineRule="auto"/>
        <w:contextualSpacing/>
        <w:jc w:val="both"/>
        <w:rPr>
          <w:rFonts w:ascii="Open Sans" w:hAnsi="Open Sans" w:cs="Open Sans"/>
          <w:color w:val="000000" w:themeColor="text1"/>
          <w:sz w:val="20"/>
          <w:szCs w:val="20"/>
        </w:rPr>
      </w:pPr>
    </w:p>
    <w:p w14:paraId="71860849" w14:textId="77777777" w:rsidR="00C1566B" w:rsidRPr="007E3BB2" w:rsidRDefault="00C1566B" w:rsidP="00C1566B">
      <w:pPr>
        <w:spacing w:line="276" w:lineRule="auto"/>
        <w:contextualSpacing/>
        <w:jc w:val="both"/>
        <w:rPr>
          <w:rFonts w:ascii="Open Sans" w:hAnsi="Open Sans" w:cs="Open Sans"/>
          <w:b/>
          <w:bCs/>
          <w:color w:val="000000" w:themeColor="text1"/>
          <w:sz w:val="20"/>
          <w:szCs w:val="20"/>
        </w:rPr>
      </w:pPr>
    </w:p>
    <w:p w14:paraId="3DF8BA00" w14:textId="77777777" w:rsidR="00C1566B" w:rsidRPr="007E3BB2" w:rsidRDefault="00C1566B" w:rsidP="00C1566B">
      <w:pPr>
        <w:spacing w:line="276" w:lineRule="auto"/>
        <w:contextualSpacing/>
        <w:jc w:val="both"/>
        <w:rPr>
          <w:rFonts w:ascii="Open Sans" w:hAnsi="Open Sans" w:cs="Open Sans"/>
          <w:b/>
          <w:bCs/>
          <w:color w:val="000000" w:themeColor="text1"/>
          <w:sz w:val="20"/>
          <w:szCs w:val="20"/>
        </w:rPr>
      </w:pPr>
      <w:r w:rsidRPr="007E3BB2">
        <w:rPr>
          <w:rFonts w:ascii="Open Sans" w:hAnsi="Open Sans" w:cs="Open Sans"/>
          <w:b/>
          <w:bCs/>
          <w:color w:val="000000" w:themeColor="text1"/>
          <w:sz w:val="20"/>
          <w:szCs w:val="20"/>
        </w:rPr>
        <w:t xml:space="preserve"> [</w:t>
      </w:r>
      <w:r w:rsidRPr="007E3BB2">
        <w:rPr>
          <w:rFonts w:ascii="Open Sans" w:hAnsi="Open Sans" w:cs="Open Sans"/>
          <w:b/>
          <w:bCs/>
          <w:color w:val="000000" w:themeColor="text1"/>
          <w:sz w:val="20"/>
          <w:szCs w:val="20"/>
        </w:rPr>
        <w:tab/>
        <w:t>] APROVAR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REJEITAR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ABSTER-SE</w:t>
      </w:r>
    </w:p>
    <w:p w14:paraId="13746941" w14:textId="77777777" w:rsidR="004A38CB" w:rsidRPr="007E3BB2" w:rsidRDefault="004A38CB" w:rsidP="004A38CB">
      <w:pPr>
        <w:pStyle w:val="Estilo"/>
        <w:pBdr>
          <w:bottom w:val="single" w:sz="4" w:space="1" w:color="auto"/>
        </w:pBdr>
        <w:jc w:val="both"/>
        <w:rPr>
          <w:rFonts w:ascii="Open Sans" w:hAnsi="Open Sans" w:cs="Open Sans"/>
          <w:sz w:val="20"/>
          <w:szCs w:val="20"/>
          <w:shd w:val="clear" w:color="auto" w:fill="FFFFFF"/>
        </w:rPr>
      </w:pPr>
    </w:p>
    <w:p w14:paraId="04AC28DB" w14:textId="77777777" w:rsidR="00C1566B" w:rsidRPr="007E3BB2" w:rsidRDefault="00C1566B" w:rsidP="00C545B0">
      <w:pPr>
        <w:spacing w:line="276" w:lineRule="auto"/>
        <w:contextualSpacing/>
        <w:jc w:val="both"/>
        <w:rPr>
          <w:rFonts w:ascii="Open Sans" w:hAnsi="Open Sans" w:cs="Open Sans"/>
          <w:color w:val="000000" w:themeColor="text1"/>
          <w:sz w:val="20"/>
          <w:szCs w:val="20"/>
        </w:rPr>
      </w:pPr>
    </w:p>
    <w:p w14:paraId="59AFB33C" w14:textId="6178FEB5" w:rsidR="00934FFB" w:rsidRPr="007E3BB2" w:rsidRDefault="00EF05C4" w:rsidP="00934FFB">
      <w:pPr>
        <w:pStyle w:val="PargrafodaLista"/>
        <w:numPr>
          <w:ilvl w:val="0"/>
          <w:numId w:val="13"/>
        </w:numPr>
        <w:spacing w:line="276" w:lineRule="auto"/>
        <w:ind w:left="993" w:hanging="567"/>
        <w:contextualSpacing/>
        <w:jc w:val="both"/>
        <w:rPr>
          <w:rFonts w:ascii="Open Sans" w:hAnsi="Open Sans" w:cs="Open Sans"/>
          <w:color w:val="000000" w:themeColor="text1"/>
          <w:sz w:val="20"/>
          <w:szCs w:val="20"/>
        </w:rPr>
      </w:pPr>
      <w:r w:rsidRPr="007E3BB2">
        <w:rPr>
          <w:rFonts w:ascii="Open Sans" w:hAnsi="Open Sans" w:cs="Open Sans"/>
          <w:color w:val="000000" w:themeColor="text1"/>
          <w:sz w:val="20"/>
          <w:szCs w:val="20"/>
        </w:rPr>
        <w:t>O reconhecimento expresso, ou não, do LODGE FUNDO DE INVESTIMENTO RENDA FIXA CRÉDITO PRIVADO, CNPJ: 44.603.433/0001-07 (“</w:t>
      </w:r>
      <w:r w:rsidRPr="007E3BB2">
        <w:rPr>
          <w:rFonts w:ascii="Open Sans" w:hAnsi="Open Sans" w:cs="Open Sans"/>
          <w:color w:val="000000" w:themeColor="text1"/>
          <w:sz w:val="20"/>
          <w:szCs w:val="20"/>
          <w:u w:val="single"/>
        </w:rPr>
        <w:t>Fundo Lodge</w:t>
      </w:r>
      <w:r w:rsidRPr="007E3BB2">
        <w:rPr>
          <w:rFonts w:ascii="Open Sans" w:hAnsi="Open Sans" w:cs="Open Sans"/>
          <w:color w:val="000000" w:themeColor="text1"/>
          <w:sz w:val="20"/>
          <w:szCs w:val="20"/>
        </w:rPr>
        <w:t>”) como uma Aplicação Financeira Permitida, para fins da Cláusula 1.1, “Aplicações Financeiras Permitidas”, alínea (</w:t>
      </w:r>
      <w:proofErr w:type="spellStart"/>
      <w:r w:rsidRPr="007E3BB2">
        <w:rPr>
          <w:rFonts w:ascii="Open Sans" w:hAnsi="Open Sans" w:cs="Open Sans"/>
          <w:color w:val="000000" w:themeColor="text1"/>
          <w:sz w:val="20"/>
          <w:szCs w:val="20"/>
        </w:rPr>
        <w:t>iii</w:t>
      </w:r>
      <w:proofErr w:type="spellEnd"/>
      <w:r w:rsidRPr="007E3BB2">
        <w:rPr>
          <w:rFonts w:ascii="Open Sans" w:hAnsi="Open Sans" w:cs="Open Sans"/>
          <w:color w:val="000000" w:themeColor="text1"/>
          <w:sz w:val="20"/>
          <w:szCs w:val="20"/>
        </w:rPr>
        <w:t xml:space="preserve">) do Termo de Securitização, diante das características de prazo de resgate e investimentos do Fundo Lodge estabelecidas em seu regulamento, e, </w:t>
      </w:r>
      <w:r w:rsidRPr="007E3BB2">
        <w:rPr>
          <w:rFonts w:ascii="Open Sans" w:hAnsi="Open Sans" w:cs="Open Sans"/>
          <w:color w:val="000000" w:themeColor="text1"/>
          <w:sz w:val="20"/>
          <w:szCs w:val="20"/>
        </w:rPr>
        <w:lastRenderedPageBreak/>
        <w:t>consequentemente, a ratificação expressa da aplicação e/ou manutenção de aplicação de quaisquer recursos do Patrimônio Separado no Fundo Lodge pela Securitizadora</w:t>
      </w:r>
      <w:r w:rsidR="00C50155" w:rsidRPr="007E3BB2">
        <w:rPr>
          <w:rFonts w:ascii="Open Sans" w:hAnsi="Open Sans" w:cs="Open Sans"/>
          <w:color w:val="000000" w:themeColor="text1"/>
          <w:sz w:val="20"/>
          <w:szCs w:val="20"/>
        </w:rPr>
        <w:t xml:space="preserve">; </w:t>
      </w:r>
      <w:r w:rsidR="00C8662F" w:rsidRPr="007E3BB2">
        <w:rPr>
          <w:rFonts w:ascii="Open Sans" w:hAnsi="Open Sans" w:cs="Open Sans"/>
          <w:color w:val="000000" w:themeColor="text1"/>
          <w:sz w:val="20"/>
          <w:szCs w:val="20"/>
        </w:rPr>
        <w:t>e</w:t>
      </w:r>
    </w:p>
    <w:p w14:paraId="447BE59B" w14:textId="77777777" w:rsidR="00934FFB" w:rsidRPr="007E3BB2" w:rsidRDefault="00934FFB" w:rsidP="00934FFB">
      <w:pPr>
        <w:spacing w:line="276" w:lineRule="auto"/>
        <w:contextualSpacing/>
        <w:jc w:val="both"/>
        <w:rPr>
          <w:rFonts w:ascii="Open Sans" w:hAnsi="Open Sans" w:cs="Open Sans"/>
          <w:color w:val="000000" w:themeColor="text1"/>
          <w:sz w:val="20"/>
          <w:szCs w:val="20"/>
        </w:rPr>
      </w:pPr>
    </w:p>
    <w:p w14:paraId="602438DC" w14:textId="77777777" w:rsidR="00934FFB" w:rsidRPr="007E3BB2" w:rsidRDefault="00934FFB" w:rsidP="00934FFB">
      <w:pPr>
        <w:spacing w:line="276" w:lineRule="auto"/>
        <w:contextualSpacing/>
        <w:jc w:val="both"/>
        <w:rPr>
          <w:rFonts w:ascii="Open Sans" w:hAnsi="Open Sans" w:cs="Open Sans"/>
          <w:color w:val="000000" w:themeColor="text1"/>
          <w:sz w:val="20"/>
          <w:szCs w:val="20"/>
        </w:rPr>
      </w:pPr>
    </w:p>
    <w:p w14:paraId="68A629AF" w14:textId="77777777" w:rsidR="00934FFB" w:rsidRPr="007E3BB2" w:rsidRDefault="00934FFB" w:rsidP="00934FFB">
      <w:pPr>
        <w:spacing w:line="276" w:lineRule="auto"/>
        <w:contextualSpacing/>
        <w:jc w:val="both"/>
        <w:rPr>
          <w:rFonts w:ascii="Open Sans" w:hAnsi="Open Sans" w:cs="Open Sans"/>
          <w:b/>
          <w:bCs/>
          <w:color w:val="000000" w:themeColor="text1"/>
          <w:sz w:val="20"/>
          <w:szCs w:val="20"/>
        </w:rPr>
      </w:pPr>
      <w:r w:rsidRPr="007E3BB2">
        <w:rPr>
          <w:rFonts w:ascii="Open Sans" w:hAnsi="Open Sans" w:cs="Open Sans"/>
          <w:b/>
          <w:bCs/>
          <w:color w:val="000000" w:themeColor="text1"/>
          <w:sz w:val="20"/>
          <w:szCs w:val="20"/>
        </w:rPr>
        <w:t xml:space="preserve"> [</w:t>
      </w:r>
      <w:r w:rsidRPr="007E3BB2">
        <w:rPr>
          <w:rFonts w:ascii="Open Sans" w:hAnsi="Open Sans" w:cs="Open Sans"/>
          <w:b/>
          <w:bCs/>
          <w:color w:val="000000" w:themeColor="text1"/>
          <w:sz w:val="20"/>
          <w:szCs w:val="20"/>
        </w:rPr>
        <w:tab/>
        <w:t>] APROVAR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REJEITAR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ABSTER-SE</w:t>
      </w:r>
    </w:p>
    <w:p w14:paraId="499A0FA4" w14:textId="77777777" w:rsidR="00934FFB" w:rsidRPr="007E3BB2" w:rsidRDefault="00934FFB" w:rsidP="00934FFB">
      <w:pPr>
        <w:spacing w:line="276" w:lineRule="auto"/>
        <w:contextualSpacing/>
        <w:jc w:val="both"/>
        <w:rPr>
          <w:rFonts w:ascii="Open Sans" w:hAnsi="Open Sans" w:cs="Open Sans"/>
          <w:color w:val="000000" w:themeColor="text1"/>
          <w:sz w:val="20"/>
          <w:szCs w:val="20"/>
        </w:rPr>
      </w:pPr>
    </w:p>
    <w:p w14:paraId="78F67E80" w14:textId="77777777" w:rsidR="00934FFB" w:rsidRPr="007E3BB2" w:rsidRDefault="00934FFB" w:rsidP="00934FFB">
      <w:pPr>
        <w:pStyle w:val="Estilo"/>
        <w:pBdr>
          <w:bottom w:val="single" w:sz="4" w:space="1" w:color="auto"/>
        </w:pBdr>
        <w:jc w:val="both"/>
        <w:rPr>
          <w:rFonts w:ascii="Open Sans" w:hAnsi="Open Sans" w:cs="Open Sans"/>
          <w:sz w:val="20"/>
          <w:szCs w:val="20"/>
          <w:shd w:val="clear" w:color="auto" w:fill="FFFFFF"/>
        </w:rPr>
      </w:pPr>
    </w:p>
    <w:p w14:paraId="235FE4BF" w14:textId="77777777" w:rsidR="00934FFB" w:rsidRPr="007E3BB2" w:rsidRDefault="00934FFB" w:rsidP="00934FFB">
      <w:pPr>
        <w:spacing w:line="276" w:lineRule="auto"/>
        <w:contextualSpacing/>
        <w:jc w:val="both"/>
        <w:rPr>
          <w:rFonts w:ascii="Open Sans" w:hAnsi="Open Sans" w:cs="Open Sans"/>
          <w:color w:val="000000" w:themeColor="text1"/>
          <w:sz w:val="20"/>
          <w:szCs w:val="20"/>
        </w:rPr>
      </w:pPr>
    </w:p>
    <w:p w14:paraId="1D5F05D3" w14:textId="77777777" w:rsidR="00C545B0" w:rsidRPr="007E3BB2" w:rsidRDefault="00C545B0" w:rsidP="00C545B0">
      <w:pPr>
        <w:spacing w:line="276" w:lineRule="auto"/>
        <w:contextualSpacing/>
        <w:jc w:val="both"/>
        <w:rPr>
          <w:rFonts w:ascii="Open Sans" w:hAnsi="Open Sans" w:cs="Open Sans"/>
          <w:color w:val="000000" w:themeColor="text1"/>
          <w:sz w:val="20"/>
          <w:szCs w:val="20"/>
        </w:rPr>
      </w:pPr>
    </w:p>
    <w:p w14:paraId="7DC01555" w14:textId="7A69A2A8" w:rsidR="00934FFB" w:rsidRPr="007E3BB2" w:rsidRDefault="00FA0FA8" w:rsidP="002E2AFD">
      <w:pPr>
        <w:pStyle w:val="PargrafodaLista"/>
        <w:numPr>
          <w:ilvl w:val="0"/>
          <w:numId w:val="13"/>
        </w:numPr>
        <w:spacing w:line="276" w:lineRule="auto"/>
        <w:ind w:left="993" w:hanging="567"/>
        <w:contextualSpacing/>
        <w:jc w:val="both"/>
        <w:rPr>
          <w:rFonts w:ascii="Open Sans" w:hAnsi="Open Sans" w:cs="Open Sans"/>
          <w:b/>
          <w:bCs/>
          <w:color w:val="000000" w:themeColor="text1"/>
          <w:sz w:val="20"/>
          <w:szCs w:val="20"/>
        </w:rPr>
      </w:pPr>
      <w:r w:rsidRPr="007E3BB2">
        <w:rPr>
          <w:rFonts w:ascii="Open Sans" w:hAnsi="Open Sans" w:cs="Open Sans"/>
          <w:color w:val="000000" w:themeColor="text1"/>
          <w:sz w:val="20"/>
          <w:szCs w:val="20"/>
        </w:rPr>
        <w:t>autorização para que o Agente Fiduciário e a Fortesec pratiquem todo e qualquer ato, celebrem todos e quaisquer contratos, aditamentos ou documentos necessários para a efetivação e implementação das matérias constantes da Ordem do Dia nos documentos relacionados aos CRI, bem como da ratificação de todos os atos praticados e medidas adotadas pela Securitizadora na administração do Patrimônio Separado até a presente data</w:t>
      </w:r>
      <w:r w:rsidR="002E2AFD" w:rsidRPr="007E3BB2">
        <w:rPr>
          <w:rFonts w:ascii="Open Sans" w:hAnsi="Open Sans" w:cs="Open Sans"/>
          <w:color w:val="000000" w:themeColor="text1"/>
          <w:sz w:val="20"/>
          <w:szCs w:val="20"/>
        </w:rPr>
        <w:t>.</w:t>
      </w:r>
    </w:p>
    <w:p w14:paraId="4CFF6114" w14:textId="77777777" w:rsidR="00934FFB" w:rsidRPr="007E3BB2" w:rsidRDefault="00934FFB" w:rsidP="00934FFB">
      <w:pPr>
        <w:widowControl w:val="0"/>
        <w:autoSpaceDE w:val="0"/>
        <w:autoSpaceDN w:val="0"/>
        <w:adjustRightInd w:val="0"/>
        <w:jc w:val="both"/>
        <w:rPr>
          <w:rFonts w:ascii="Open Sans" w:hAnsi="Open Sans" w:cs="Open Sans"/>
          <w:b/>
          <w:bCs/>
          <w:color w:val="000000" w:themeColor="text1"/>
          <w:sz w:val="20"/>
          <w:szCs w:val="20"/>
        </w:rPr>
      </w:pPr>
    </w:p>
    <w:p w14:paraId="7C3C1833" w14:textId="77777777" w:rsidR="00934FFB" w:rsidRPr="007E3BB2" w:rsidRDefault="00934FFB" w:rsidP="00934FFB">
      <w:pPr>
        <w:widowControl w:val="0"/>
        <w:autoSpaceDE w:val="0"/>
        <w:autoSpaceDN w:val="0"/>
        <w:adjustRightInd w:val="0"/>
        <w:jc w:val="both"/>
        <w:rPr>
          <w:rFonts w:ascii="Open Sans" w:hAnsi="Open Sans" w:cs="Open Sans"/>
          <w:b/>
          <w:bCs/>
          <w:color w:val="000000" w:themeColor="text1"/>
          <w:sz w:val="20"/>
          <w:szCs w:val="20"/>
        </w:rPr>
      </w:pPr>
    </w:p>
    <w:p w14:paraId="3733F90E" w14:textId="287957DC" w:rsidR="003E67E3" w:rsidRPr="007E3BB2" w:rsidRDefault="00934FFB" w:rsidP="00934FFB">
      <w:pPr>
        <w:widowControl w:val="0"/>
        <w:autoSpaceDE w:val="0"/>
        <w:autoSpaceDN w:val="0"/>
        <w:adjustRightInd w:val="0"/>
        <w:jc w:val="both"/>
        <w:rPr>
          <w:rFonts w:ascii="Open Sans" w:hAnsi="Open Sans" w:cs="Open Sans"/>
          <w:b/>
          <w:bCs/>
          <w:color w:val="000000" w:themeColor="text1"/>
          <w:sz w:val="20"/>
          <w:szCs w:val="20"/>
        </w:rPr>
      </w:pPr>
      <w:r w:rsidRPr="007E3BB2">
        <w:rPr>
          <w:rFonts w:ascii="Open Sans" w:hAnsi="Open Sans" w:cs="Open Sans"/>
          <w:b/>
          <w:bCs/>
          <w:color w:val="000000" w:themeColor="text1"/>
          <w:sz w:val="20"/>
          <w:szCs w:val="20"/>
        </w:rPr>
        <w:t xml:space="preserve"> [</w:t>
      </w:r>
      <w:r w:rsidRPr="007E3BB2">
        <w:rPr>
          <w:rFonts w:ascii="Open Sans" w:hAnsi="Open Sans" w:cs="Open Sans"/>
          <w:b/>
          <w:bCs/>
          <w:color w:val="000000" w:themeColor="text1"/>
          <w:sz w:val="20"/>
          <w:szCs w:val="20"/>
        </w:rPr>
        <w:tab/>
        <w:t>] APROVAR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REJEITAR</w:t>
      </w:r>
      <w:r w:rsidRPr="007E3BB2">
        <w:rPr>
          <w:rFonts w:ascii="Open Sans" w:hAnsi="Open Sans" w:cs="Open Sans"/>
          <w:b/>
          <w:bCs/>
          <w:color w:val="000000" w:themeColor="text1"/>
          <w:sz w:val="20"/>
          <w:szCs w:val="20"/>
        </w:rPr>
        <w:tab/>
      </w:r>
      <w:r w:rsidRPr="007E3BB2">
        <w:rPr>
          <w:rFonts w:ascii="Open Sans" w:hAnsi="Open Sans" w:cs="Open Sans"/>
          <w:b/>
          <w:bCs/>
          <w:color w:val="000000" w:themeColor="text1"/>
          <w:sz w:val="20"/>
          <w:szCs w:val="20"/>
        </w:rPr>
        <w:tab/>
        <w:t>[</w:t>
      </w:r>
      <w:r w:rsidRPr="007E3BB2">
        <w:rPr>
          <w:rFonts w:ascii="Open Sans" w:hAnsi="Open Sans" w:cs="Open Sans"/>
          <w:b/>
          <w:bCs/>
          <w:color w:val="000000" w:themeColor="text1"/>
          <w:sz w:val="20"/>
          <w:szCs w:val="20"/>
        </w:rPr>
        <w:tab/>
        <w:t>] ABSTER-SE</w:t>
      </w:r>
    </w:p>
    <w:p w14:paraId="3925D417" w14:textId="77777777" w:rsidR="00934FFB" w:rsidRPr="007E3BB2" w:rsidRDefault="00934FFB" w:rsidP="00934FFB">
      <w:pPr>
        <w:widowControl w:val="0"/>
        <w:autoSpaceDE w:val="0"/>
        <w:autoSpaceDN w:val="0"/>
        <w:adjustRightInd w:val="0"/>
        <w:jc w:val="both"/>
        <w:rPr>
          <w:rFonts w:ascii="Open Sans" w:hAnsi="Open Sans" w:cs="Open Sans"/>
          <w:b/>
          <w:bCs/>
          <w:color w:val="000000" w:themeColor="text1"/>
          <w:sz w:val="20"/>
          <w:szCs w:val="20"/>
        </w:rPr>
      </w:pPr>
    </w:p>
    <w:p w14:paraId="30D72AC3" w14:textId="77777777" w:rsidR="00934FFB" w:rsidRPr="007E3BB2" w:rsidRDefault="00934FFB" w:rsidP="00934FFB">
      <w:pPr>
        <w:pStyle w:val="Estilo"/>
        <w:pBdr>
          <w:bottom w:val="single" w:sz="4" w:space="1" w:color="auto"/>
        </w:pBdr>
        <w:jc w:val="both"/>
        <w:rPr>
          <w:rFonts w:ascii="Open Sans" w:hAnsi="Open Sans" w:cs="Open Sans"/>
          <w:sz w:val="20"/>
          <w:szCs w:val="20"/>
          <w:shd w:val="clear" w:color="auto" w:fill="FFFFFF"/>
        </w:rPr>
      </w:pPr>
    </w:p>
    <w:p w14:paraId="4990373B" w14:textId="77777777" w:rsidR="00934FFB" w:rsidRPr="007E3BB2" w:rsidRDefault="00934FFB" w:rsidP="00934FFB">
      <w:pPr>
        <w:spacing w:line="276" w:lineRule="auto"/>
        <w:contextualSpacing/>
        <w:jc w:val="both"/>
        <w:rPr>
          <w:rFonts w:ascii="Open Sans" w:hAnsi="Open Sans" w:cs="Open Sans"/>
          <w:color w:val="000000" w:themeColor="text1"/>
          <w:sz w:val="20"/>
          <w:szCs w:val="20"/>
        </w:rPr>
      </w:pPr>
    </w:p>
    <w:p w14:paraId="6B3BBA79" w14:textId="77777777" w:rsidR="00934FFB" w:rsidRPr="007E3BB2" w:rsidRDefault="00934FFB" w:rsidP="00934FFB">
      <w:pPr>
        <w:widowControl w:val="0"/>
        <w:autoSpaceDE w:val="0"/>
        <w:autoSpaceDN w:val="0"/>
        <w:adjustRightInd w:val="0"/>
        <w:jc w:val="both"/>
        <w:rPr>
          <w:rFonts w:ascii="Open Sans" w:hAnsi="Open Sans" w:cs="Open Sans"/>
          <w:b/>
          <w:bCs/>
          <w:color w:val="000000" w:themeColor="text1"/>
          <w:sz w:val="20"/>
          <w:szCs w:val="20"/>
        </w:rPr>
      </w:pPr>
    </w:p>
    <w:p w14:paraId="12F8A918" w14:textId="77777777" w:rsidR="00C12545" w:rsidRPr="007E3BB2" w:rsidRDefault="00C12545" w:rsidP="00C76229">
      <w:pPr>
        <w:rPr>
          <w:rFonts w:ascii="Open Sans" w:eastAsia="Times New Roman" w:hAnsi="Open Sans" w:cs="Open Sans"/>
          <w:sz w:val="20"/>
          <w:szCs w:val="20"/>
          <w:shd w:val="clear" w:color="auto" w:fill="FFFFFF"/>
          <w:lang w:eastAsia="pt-BR"/>
        </w:rPr>
      </w:pPr>
    </w:p>
    <w:tbl>
      <w:tblPr>
        <w:tblStyle w:val="Tabelacomgrade"/>
        <w:tblW w:w="8959" w:type="dxa"/>
        <w:tblInd w:w="108" w:type="dxa"/>
        <w:tblLook w:val="04A0" w:firstRow="1" w:lastRow="0" w:firstColumn="1" w:lastColumn="0" w:noHBand="0" w:noVBand="1"/>
      </w:tblPr>
      <w:tblGrid>
        <w:gridCol w:w="3403"/>
        <w:gridCol w:w="5556"/>
      </w:tblGrid>
      <w:tr w:rsidR="00FB0D24" w:rsidRPr="007E3BB2" w14:paraId="46CCFA70" w14:textId="77777777" w:rsidTr="007242C1">
        <w:trPr>
          <w:trHeight w:val="800"/>
        </w:trPr>
        <w:tc>
          <w:tcPr>
            <w:tcW w:w="3403" w:type="dxa"/>
          </w:tcPr>
          <w:p w14:paraId="11981F27" w14:textId="77777777" w:rsidR="00FB0D24" w:rsidRPr="007E3BB2" w:rsidRDefault="00FB0D24" w:rsidP="00C41816">
            <w:pPr>
              <w:pStyle w:val="Estilo"/>
              <w:spacing w:before="120"/>
              <w:jc w:val="both"/>
              <w:rPr>
                <w:rFonts w:ascii="Open Sans" w:hAnsi="Open Sans" w:cs="Open Sans"/>
                <w:shd w:val="clear" w:color="auto" w:fill="FFFFFF"/>
              </w:rPr>
            </w:pPr>
            <w:r w:rsidRPr="007E3BB2">
              <w:rPr>
                <w:rFonts w:ascii="Open Sans" w:hAnsi="Open Sans" w:cs="Open Sans"/>
                <w:shd w:val="clear" w:color="auto" w:fill="FFFFFF"/>
              </w:rPr>
              <w:t>Local:</w:t>
            </w:r>
          </w:p>
          <w:p w14:paraId="13EFE6A0" w14:textId="77777777" w:rsidR="00FB0D24" w:rsidRPr="007E3BB2" w:rsidRDefault="00FB0D24" w:rsidP="00C41816">
            <w:pPr>
              <w:pStyle w:val="Estilo"/>
              <w:spacing w:before="120"/>
              <w:jc w:val="both"/>
              <w:rPr>
                <w:rFonts w:ascii="Open Sans" w:hAnsi="Open Sans" w:cs="Open Sans"/>
                <w:shd w:val="clear" w:color="auto" w:fill="FFFFFF"/>
              </w:rPr>
            </w:pPr>
          </w:p>
        </w:tc>
        <w:tc>
          <w:tcPr>
            <w:tcW w:w="5556" w:type="dxa"/>
          </w:tcPr>
          <w:p w14:paraId="756F383A" w14:textId="77777777" w:rsidR="00FB0D24" w:rsidRPr="007E3BB2" w:rsidRDefault="00FB0D24" w:rsidP="00C41816">
            <w:pPr>
              <w:pStyle w:val="Estilo"/>
              <w:spacing w:before="120"/>
              <w:jc w:val="both"/>
              <w:rPr>
                <w:rFonts w:ascii="Open Sans" w:hAnsi="Open Sans" w:cs="Open Sans"/>
                <w:shd w:val="clear" w:color="auto" w:fill="FFFFFF"/>
              </w:rPr>
            </w:pPr>
          </w:p>
        </w:tc>
      </w:tr>
      <w:tr w:rsidR="00FB0D24" w:rsidRPr="007E3BB2" w14:paraId="2B19C7FD" w14:textId="77777777" w:rsidTr="007242C1">
        <w:trPr>
          <w:trHeight w:val="813"/>
        </w:trPr>
        <w:tc>
          <w:tcPr>
            <w:tcW w:w="3403" w:type="dxa"/>
          </w:tcPr>
          <w:p w14:paraId="40B06DC9" w14:textId="77777777" w:rsidR="00FB0D24" w:rsidRPr="007E3BB2" w:rsidRDefault="00FB0D24" w:rsidP="00C41816">
            <w:pPr>
              <w:pStyle w:val="Estilo"/>
              <w:spacing w:before="120"/>
              <w:jc w:val="both"/>
              <w:rPr>
                <w:rFonts w:ascii="Open Sans" w:hAnsi="Open Sans" w:cs="Open Sans"/>
                <w:shd w:val="clear" w:color="auto" w:fill="FFFFFF"/>
              </w:rPr>
            </w:pPr>
            <w:r w:rsidRPr="007E3BB2">
              <w:rPr>
                <w:rFonts w:ascii="Open Sans" w:hAnsi="Open Sans" w:cs="Open Sans"/>
                <w:shd w:val="clear" w:color="auto" w:fill="FFFFFF"/>
              </w:rPr>
              <w:t>Data:</w:t>
            </w:r>
          </w:p>
          <w:p w14:paraId="4B707C5B" w14:textId="77777777" w:rsidR="00FB0D24" w:rsidRPr="007E3BB2" w:rsidRDefault="00FB0D24" w:rsidP="00C41816">
            <w:pPr>
              <w:pStyle w:val="Estilo"/>
              <w:spacing w:before="120"/>
              <w:jc w:val="both"/>
              <w:rPr>
                <w:rFonts w:ascii="Open Sans" w:hAnsi="Open Sans" w:cs="Open Sans"/>
                <w:shd w:val="clear" w:color="auto" w:fill="FFFFFF"/>
              </w:rPr>
            </w:pPr>
          </w:p>
        </w:tc>
        <w:tc>
          <w:tcPr>
            <w:tcW w:w="5556" w:type="dxa"/>
          </w:tcPr>
          <w:p w14:paraId="355F7BB6" w14:textId="77777777" w:rsidR="00FB0D24" w:rsidRPr="007E3BB2" w:rsidRDefault="00FB0D24" w:rsidP="00C41816">
            <w:pPr>
              <w:pStyle w:val="Estilo"/>
              <w:spacing w:before="120"/>
              <w:jc w:val="both"/>
              <w:rPr>
                <w:rFonts w:ascii="Open Sans" w:hAnsi="Open Sans" w:cs="Open Sans"/>
                <w:shd w:val="clear" w:color="auto" w:fill="FFFFFF"/>
              </w:rPr>
            </w:pPr>
          </w:p>
        </w:tc>
      </w:tr>
      <w:tr w:rsidR="00FB0D24" w:rsidRPr="007E3BB2" w14:paraId="1B5C9A67" w14:textId="77777777" w:rsidTr="007242C1">
        <w:trPr>
          <w:trHeight w:val="800"/>
        </w:trPr>
        <w:tc>
          <w:tcPr>
            <w:tcW w:w="3403" w:type="dxa"/>
          </w:tcPr>
          <w:p w14:paraId="171A0AB5" w14:textId="77777777" w:rsidR="00FB0D24" w:rsidRPr="007E3BB2" w:rsidRDefault="00FB0D24" w:rsidP="00C41816">
            <w:pPr>
              <w:pStyle w:val="Estilo"/>
              <w:spacing w:before="120"/>
              <w:jc w:val="both"/>
              <w:rPr>
                <w:rFonts w:ascii="Open Sans" w:hAnsi="Open Sans" w:cs="Open Sans"/>
                <w:shd w:val="clear" w:color="auto" w:fill="FFFFFF"/>
              </w:rPr>
            </w:pPr>
            <w:r w:rsidRPr="007E3BB2">
              <w:rPr>
                <w:rFonts w:ascii="Open Sans" w:hAnsi="Open Sans" w:cs="Open Sans"/>
                <w:shd w:val="clear" w:color="auto" w:fill="FFFFFF"/>
              </w:rPr>
              <w:t>Assinatura:</w:t>
            </w:r>
          </w:p>
          <w:p w14:paraId="5D197467" w14:textId="77777777" w:rsidR="00FB0D24" w:rsidRPr="007E3BB2" w:rsidRDefault="00FB0D24" w:rsidP="00C41816">
            <w:pPr>
              <w:pStyle w:val="Estilo"/>
              <w:spacing w:before="120"/>
              <w:jc w:val="both"/>
              <w:rPr>
                <w:rFonts w:ascii="Open Sans" w:hAnsi="Open Sans" w:cs="Open Sans"/>
                <w:shd w:val="clear" w:color="auto" w:fill="FFFFFF"/>
              </w:rPr>
            </w:pPr>
          </w:p>
        </w:tc>
        <w:tc>
          <w:tcPr>
            <w:tcW w:w="5556" w:type="dxa"/>
          </w:tcPr>
          <w:p w14:paraId="34938B87" w14:textId="77777777" w:rsidR="00FB0D24" w:rsidRPr="007E3BB2" w:rsidRDefault="00FB0D24" w:rsidP="00C41816">
            <w:pPr>
              <w:pStyle w:val="Estilo"/>
              <w:spacing w:before="120"/>
              <w:jc w:val="both"/>
              <w:rPr>
                <w:rFonts w:ascii="Open Sans" w:hAnsi="Open Sans" w:cs="Open Sans"/>
                <w:shd w:val="clear" w:color="auto" w:fill="FFFFFF"/>
              </w:rPr>
            </w:pPr>
          </w:p>
        </w:tc>
      </w:tr>
    </w:tbl>
    <w:p w14:paraId="549F720F" w14:textId="77777777" w:rsidR="001F020C" w:rsidRPr="007E3BB2" w:rsidRDefault="001F020C" w:rsidP="00C41816">
      <w:pPr>
        <w:rPr>
          <w:rFonts w:ascii="Open Sans" w:hAnsi="Open Sans" w:cs="Open Sans"/>
          <w:sz w:val="20"/>
          <w:szCs w:val="20"/>
          <w:shd w:val="clear" w:color="auto" w:fill="FFFFFF"/>
        </w:rPr>
      </w:pPr>
    </w:p>
    <w:p w14:paraId="1FC5D037" w14:textId="2C1F94EB" w:rsidR="00703F00" w:rsidRPr="007E3BB2" w:rsidRDefault="00703F00" w:rsidP="00C41816">
      <w:pPr>
        <w:rPr>
          <w:rFonts w:ascii="Open Sans" w:hAnsi="Open Sans" w:cs="Open Sans"/>
          <w:b/>
          <w:sz w:val="20"/>
          <w:szCs w:val="20"/>
          <w:shd w:val="clear" w:color="auto" w:fill="FFFFFF"/>
        </w:rPr>
      </w:pPr>
    </w:p>
    <w:p w14:paraId="643E7FCE" w14:textId="4FCA5258" w:rsidR="00FB0D24" w:rsidRPr="007E3BB2" w:rsidRDefault="00FB0D24" w:rsidP="00C41816">
      <w:pPr>
        <w:rPr>
          <w:rFonts w:ascii="Open Sans" w:hAnsi="Open Sans" w:cs="Open Sans"/>
          <w:b/>
          <w:sz w:val="20"/>
          <w:szCs w:val="20"/>
          <w:shd w:val="clear" w:color="auto" w:fill="FFFFFF"/>
        </w:rPr>
      </w:pPr>
      <w:r w:rsidRPr="007E3BB2">
        <w:rPr>
          <w:rFonts w:ascii="Open Sans" w:hAnsi="Open Sans" w:cs="Open Sans"/>
          <w:b/>
          <w:sz w:val="20"/>
          <w:szCs w:val="20"/>
          <w:shd w:val="clear" w:color="auto" w:fill="FFFFFF"/>
        </w:rPr>
        <w:t>ORIENTAÇÕES DE PREENCHIMENTO</w:t>
      </w:r>
    </w:p>
    <w:p w14:paraId="4CB9F0A8" w14:textId="77777777" w:rsidR="00FB0D24" w:rsidRPr="007E3BB2" w:rsidRDefault="00FB0D24" w:rsidP="00C41816">
      <w:pPr>
        <w:pStyle w:val="Estilo"/>
        <w:jc w:val="both"/>
        <w:rPr>
          <w:rFonts w:ascii="Open Sans" w:hAnsi="Open Sans" w:cs="Open Sans"/>
          <w:b/>
          <w:sz w:val="20"/>
          <w:szCs w:val="20"/>
          <w:shd w:val="clear" w:color="auto" w:fill="FFFFFF"/>
        </w:rPr>
      </w:pPr>
    </w:p>
    <w:p w14:paraId="065DDBD7" w14:textId="1DDFF320" w:rsidR="00084843" w:rsidRPr="007E3BB2" w:rsidRDefault="00084843" w:rsidP="003D55EC">
      <w:pPr>
        <w:pStyle w:val="Estilo"/>
        <w:jc w:val="both"/>
        <w:rPr>
          <w:rFonts w:ascii="Open Sans" w:hAnsi="Open Sans" w:cs="Open Sans"/>
          <w:sz w:val="20"/>
          <w:szCs w:val="20"/>
        </w:rPr>
      </w:pPr>
      <w:r w:rsidRPr="007E3BB2">
        <w:rPr>
          <w:rFonts w:ascii="Open Sans" w:hAnsi="Open Sans" w:cs="Open Sans"/>
          <w:sz w:val="20"/>
          <w:szCs w:val="20"/>
          <w:shd w:val="clear" w:color="auto" w:fill="FFFFFF"/>
        </w:rPr>
        <w:t>Termos iniciados por letra maiúscula utilizados nesta instrução de voto a distância ("</w:t>
      </w:r>
      <w:r w:rsidRPr="007E3BB2">
        <w:rPr>
          <w:rFonts w:ascii="Open Sans" w:hAnsi="Open Sans" w:cs="Open Sans"/>
          <w:sz w:val="20"/>
          <w:szCs w:val="20"/>
          <w:u w:val="single"/>
          <w:shd w:val="clear" w:color="auto" w:fill="FFFFFF"/>
        </w:rPr>
        <w:t>Instrução de Voto</w:t>
      </w:r>
      <w:r w:rsidRPr="007E3BB2">
        <w:rPr>
          <w:rFonts w:ascii="Open Sans" w:hAnsi="Open Sans" w:cs="Open Sans"/>
          <w:sz w:val="20"/>
          <w:szCs w:val="20"/>
          <w:shd w:val="clear" w:color="auto" w:fill="FFFFFF"/>
        </w:rPr>
        <w:t xml:space="preserve">") da Assembleia Especial de Titulares </w:t>
      </w:r>
      <w:r w:rsidRPr="007E3BB2">
        <w:rPr>
          <w:rFonts w:ascii="Open Sans" w:hAnsi="Open Sans" w:cs="Open Sans"/>
          <w:color w:val="000000" w:themeColor="text1"/>
          <w:sz w:val="20"/>
          <w:szCs w:val="20"/>
        </w:rPr>
        <w:t xml:space="preserve">dos Certificados de Recebíveis Imobiliários </w:t>
      </w:r>
      <w:r w:rsidRPr="007E3BB2">
        <w:rPr>
          <w:rFonts w:ascii="Open Sans" w:hAnsi="Open Sans" w:cs="Open Sans"/>
          <w:sz w:val="20"/>
          <w:szCs w:val="20"/>
        </w:rPr>
        <w:t>Assembleia Especial (“Assembleia”</w:t>
      </w:r>
      <w:r w:rsidR="00B777FC" w:rsidRPr="007E3BB2">
        <w:rPr>
          <w:rFonts w:ascii="Open Sans" w:hAnsi="Open Sans" w:cs="Open Sans"/>
          <w:sz w:val="20"/>
          <w:szCs w:val="20"/>
        </w:rPr>
        <w:t xml:space="preserve">) das </w:t>
      </w:r>
      <w:r w:rsidR="001F1672" w:rsidRPr="007E3BB2">
        <w:rPr>
          <w:rFonts w:ascii="Open Sans" w:hAnsi="Open Sans" w:cs="Open Sans"/>
          <w:color w:val="000000" w:themeColor="text1"/>
          <w:sz w:val="20"/>
          <w:szCs w:val="20"/>
        </w:rPr>
        <w:t>649ª, 650ª, 651ª, 652ª, 653ª, 654ª, 655ª, 656ª, 657ª, 658ª, 659ª, 660ª, 661ª e 662ª</w:t>
      </w:r>
      <w:r w:rsidR="00182BF4" w:rsidRPr="007E3BB2">
        <w:rPr>
          <w:rFonts w:ascii="Open Sans" w:hAnsi="Open Sans" w:cs="Open Sans"/>
          <w:color w:val="000000" w:themeColor="text1"/>
          <w:sz w:val="20"/>
          <w:szCs w:val="20"/>
        </w:rPr>
        <w:t xml:space="preserve"> </w:t>
      </w:r>
      <w:r w:rsidR="00632244" w:rsidRPr="007E3BB2">
        <w:rPr>
          <w:rFonts w:ascii="Open Sans" w:hAnsi="Open Sans" w:cs="Open Sans"/>
          <w:color w:val="000000" w:themeColor="text1"/>
          <w:sz w:val="20"/>
          <w:szCs w:val="20"/>
        </w:rPr>
        <w:t xml:space="preserve">Séries da 1ª </w:t>
      </w:r>
      <w:r w:rsidRPr="007E3BB2">
        <w:rPr>
          <w:rFonts w:ascii="Open Sans" w:hAnsi="Open Sans" w:cs="Open Sans"/>
          <w:color w:val="000000" w:themeColor="text1"/>
          <w:sz w:val="20"/>
          <w:szCs w:val="20"/>
        </w:rPr>
        <w:t>Emissão da Forte Securitizadora S.A.</w:t>
      </w:r>
      <w:r w:rsidRPr="007E3BB2">
        <w:rPr>
          <w:rFonts w:ascii="Open Sans" w:hAnsi="Open Sans" w:cs="Open Sans"/>
          <w:sz w:val="20"/>
          <w:szCs w:val="20"/>
          <w:shd w:val="clear" w:color="auto" w:fill="FFFFFF"/>
        </w:rPr>
        <w:t xml:space="preserve"> (“</w:t>
      </w:r>
      <w:r w:rsidRPr="007E3BB2">
        <w:rPr>
          <w:rFonts w:ascii="Open Sans" w:hAnsi="Open Sans" w:cs="Open Sans"/>
          <w:sz w:val="20"/>
          <w:szCs w:val="20"/>
          <w:u w:val="single"/>
          <w:shd w:val="clear" w:color="auto" w:fill="FFFFFF"/>
        </w:rPr>
        <w:t>Emissão</w:t>
      </w:r>
      <w:r w:rsidRPr="007E3BB2">
        <w:rPr>
          <w:rFonts w:ascii="Open Sans" w:hAnsi="Open Sans" w:cs="Open Sans"/>
          <w:sz w:val="20"/>
          <w:szCs w:val="20"/>
          <w:shd w:val="clear" w:color="auto" w:fill="FFFFFF"/>
        </w:rPr>
        <w:t>”, “</w:t>
      </w:r>
      <w:r w:rsidRPr="007E3BB2">
        <w:rPr>
          <w:rFonts w:ascii="Open Sans" w:hAnsi="Open Sans" w:cs="Open Sans"/>
          <w:sz w:val="20"/>
          <w:szCs w:val="20"/>
          <w:u w:val="single"/>
          <w:shd w:val="clear" w:color="auto" w:fill="FFFFFF"/>
        </w:rPr>
        <w:t>CRI</w:t>
      </w:r>
      <w:r w:rsidRPr="007E3BB2">
        <w:rPr>
          <w:rFonts w:ascii="Open Sans" w:hAnsi="Open Sans" w:cs="Open Sans"/>
          <w:sz w:val="20"/>
          <w:szCs w:val="20"/>
          <w:shd w:val="clear" w:color="auto" w:fill="FFFFFF"/>
        </w:rPr>
        <w:t>” e "</w:t>
      </w:r>
      <w:r w:rsidRPr="007E3BB2">
        <w:rPr>
          <w:rFonts w:ascii="Open Sans" w:hAnsi="Open Sans" w:cs="Open Sans"/>
          <w:sz w:val="20"/>
          <w:szCs w:val="20"/>
          <w:u w:val="single"/>
          <w:shd w:val="clear" w:color="auto" w:fill="FFFFFF"/>
        </w:rPr>
        <w:t>Emissora</w:t>
      </w:r>
      <w:r w:rsidRPr="007E3BB2">
        <w:rPr>
          <w:rFonts w:ascii="Open Sans" w:hAnsi="Open Sans" w:cs="Open Sans"/>
          <w:sz w:val="20"/>
          <w:szCs w:val="20"/>
          <w:shd w:val="clear" w:color="auto" w:fill="FFFFFF"/>
        </w:rPr>
        <w:t xml:space="preserve">", respectivamente), que não estiverem aqui definidos, têm o significado que lhes for atribuído no </w:t>
      </w:r>
      <w:r w:rsidRPr="007E3BB2">
        <w:rPr>
          <w:rFonts w:ascii="Open Sans" w:hAnsi="Open Sans" w:cs="Open Sans"/>
          <w:i/>
          <w:iCs/>
          <w:color w:val="000000" w:themeColor="text1"/>
          <w:sz w:val="20"/>
          <w:szCs w:val="20"/>
        </w:rPr>
        <w:t>Term</w:t>
      </w:r>
      <w:r w:rsidRPr="007E3BB2">
        <w:rPr>
          <w:rFonts w:ascii="Open Sans" w:hAnsi="Open Sans" w:cs="Open Sans"/>
          <w:i/>
          <w:iCs/>
          <w:sz w:val="20"/>
          <w:szCs w:val="20"/>
        </w:rPr>
        <w:t>o de Securitização de Créditos Imobiliários</w:t>
      </w:r>
      <w:r w:rsidR="00B777FC" w:rsidRPr="007E3BB2">
        <w:rPr>
          <w:rFonts w:ascii="Open Sans" w:hAnsi="Open Sans" w:cs="Open Sans"/>
          <w:sz w:val="20"/>
          <w:szCs w:val="20"/>
        </w:rPr>
        <w:t xml:space="preserve"> das </w:t>
      </w:r>
      <w:r w:rsidR="001F1672" w:rsidRPr="007E3BB2">
        <w:rPr>
          <w:rFonts w:ascii="Open Sans" w:hAnsi="Open Sans" w:cs="Open Sans"/>
          <w:color w:val="000000" w:themeColor="text1"/>
          <w:sz w:val="20"/>
          <w:szCs w:val="20"/>
        </w:rPr>
        <w:t xml:space="preserve">649ª, 650ª, 651ª, 652ª, 653ª, 654ª, 655ª, 656ª, 657ª, 658ª, 659ª, 660ª, 661ª e 662ª </w:t>
      </w:r>
      <w:r w:rsidR="003630EB" w:rsidRPr="007E3BB2">
        <w:rPr>
          <w:rFonts w:ascii="Open Sans" w:hAnsi="Open Sans" w:cs="Open Sans"/>
          <w:color w:val="000000" w:themeColor="text1"/>
          <w:sz w:val="20"/>
          <w:szCs w:val="20"/>
        </w:rPr>
        <w:t xml:space="preserve">Séries </w:t>
      </w:r>
      <w:r w:rsidR="00632244" w:rsidRPr="007E3BB2">
        <w:rPr>
          <w:rFonts w:ascii="Open Sans" w:hAnsi="Open Sans" w:cs="Open Sans"/>
          <w:color w:val="000000" w:themeColor="text1"/>
          <w:sz w:val="20"/>
          <w:szCs w:val="20"/>
        </w:rPr>
        <w:t xml:space="preserve">da </w:t>
      </w:r>
      <w:r w:rsidR="00680198" w:rsidRPr="007E3BB2">
        <w:rPr>
          <w:rFonts w:ascii="Open Sans" w:hAnsi="Open Sans" w:cs="Open Sans"/>
          <w:color w:val="000000" w:themeColor="text1"/>
          <w:sz w:val="20"/>
          <w:szCs w:val="20"/>
        </w:rPr>
        <w:t>1</w:t>
      </w:r>
      <w:r w:rsidR="00632244" w:rsidRPr="007E3BB2">
        <w:rPr>
          <w:rFonts w:ascii="Open Sans" w:hAnsi="Open Sans" w:cs="Open Sans"/>
          <w:color w:val="000000" w:themeColor="text1"/>
          <w:sz w:val="20"/>
          <w:szCs w:val="20"/>
        </w:rPr>
        <w:t xml:space="preserve">ª </w:t>
      </w:r>
      <w:r w:rsidRPr="007E3BB2">
        <w:rPr>
          <w:rFonts w:ascii="Open Sans" w:hAnsi="Open Sans" w:cs="Open Sans"/>
          <w:i/>
          <w:iCs/>
          <w:sz w:val="20"/>
          <w:szCs w:val="20"/>
        </w:rPr>
        <w:t>Emissão de Certificados de Recebíveis Imobiliários da Forte Securitizadora S.A.</w:t>
      </w:r>
      <w:r w:rsidRPr="007E3BB2">
        <w:rPr>
          <w:rFonts w:ascii="Open Sans" w:hAnsi="Open Sans" w:cs="Open Sans"/>
          <w:iCs/>
          <w:sz w:val="20"/>
          <w:szCs w:val="20"/>
        </w:rPr>
        <w:t>,</w:t>
      </w:r>
      <w:r w:rsidRPr="007E3BB2">
        <w:rPr>
          <w:rFonts w:ascii="Open Sans" w:hAnsi="Open Sans" w:cs="Open Sans"/>
          <w:sz w:val="20"/>
          <w:szCs w:val="20"/>
        </w:rPr>
        <w:t xml:space="preserve"> datado de </w:t>
      </w:r>
      <w:r w:rsidR="00AC5060" w:rsidRPr="007E3BB2">
        <w:rPr>
          <w:rFonts w:ascii="Open Sans" w:hAnsi="Open Sans" w:cs="Open Sans"/>
          <w:color w:val="000000" w:themeColor="text1"/>
          <w:sz w:val="20"/>
          <w:szCs w:val="20"/>
        </w:rPr>
        <w:t>26 de outubro de 2021</w:t>
      </w:r>
      <w:r w:rsidRPr="007E3BB2">
        <w:rPr>
          <w:rFonts w:ascii="Open Sans" w:hAnsi="Open Sans" w:cs="Open Sans"/>
          <w:sz w:val="20"/>
          <w:szCs w:val="20"/>
        </w:rPr>
        <w:t>, conforme aditado</w:t>
      </w:r>
      <w:r w:rsidR="00D9664C" w:rsidRPr="007E3BB2">
        <w:rPr>
          <w:rFonts w:ascii="Open Sans" w:hAnsi="Open Sans" w:cs="Open Sans"/>
          <w:sz w:val="20"/>
          <w:szCs w:val="20"/>
        </w:rPr>
        <w:t xml:space="preserve"> </w:t>
      </w:r>
      <w:r w:rsidRPr="007E3BB2">
        <w:rPr>
          <w:rFonts w:ascii="Open Sans" w:hAnsi="Open Sans" w:cs="Open Sans"/>
          <w:sz w:val="20"/>
          <w:szCs w:val="20"/>
        </w:rPr>
        <w:t>(“</w:t>
      </w:r>
      <w:r w:rsidRPr="007E3BB2">
        <w:rPr>
          <w:rFonts w:ascii="Open Sans" w:hAnsi="Open Sans" w:cs="Open Sans"/>
          <w:sz w:val="20"/>
          <w:szCs w:val="20"/>
          <w:u w:val="single"/>
        </w:rPr>
        <w:t>Termo de Securitização</w:t>
      </w:r>
      <w:r w:rsidRPr="007E3BB2">
        <w:rPr>
          <w:rFonts w:ascii="Open Sans" w:hAnsi="Open Sans" w:cs="Open Sans"/>
          <w:sz w:val="20"/>
          <w:szCs w:val="20"/>
        </w:rPr>
        <w:t>” e “</w:t>
      </w:r>
      <w:r w:rsidRPr="007E3BB2">
        <w:rPr>
          <w:rFonts w:ascii="Open Sans" w:hAnsi="Open Sans" w:cs="Open Sans"/>
          <w:sz w:val="20"/>
          <w:szCs w:val="20"/>
          <w:u w:val="single"/>
        </w:rPr>
        <w:t>Agente Fiduciário</w:t>
      </w:r>
      <w:r w:rsidRPr="007E3BB2">
        <w:rPr>
          <w:rFonts w:ascii="Open Sans" w:hAnsi="Open Sans" w:cs="Open Sans"/>
          <w:sz w:val="20"/>
          <w:szCs w:val="20"/>
        </w:rPr>
        <w:t>”, respectivamente)</w:t>
      </w:r>
      <w:r w:rsidRPr="007E3BB2">
        <w:rPr>
          <w:rFonts w:ascii="Open Sans" w:hAnsi="Open Sans" w:cs="Open Sans"/>
          <w:sz w:val="20"/>
          <w:szCs w:val="20"/>
          <w:shd w:val="clear" w:color="auto" w:fill="FFFFFF"/>
        </w:rPr>
        <w:t>.</w:t>
      </w:r>
    </w:p>
    <w:p w14:paraId="2F079218" w14:textId="77777777" w:rsidR="00FB0D24" w:rsidRPr="007E3BB2" w:rsidRDefault="00FB0D24" w:rsidP="00C41816">
      <w:pPr>
        <w:pStyle w:val="Estilo"/>
        <w:jc w:val="both"/>
        <w:rPr>
          <w:rFonts w:ascii="Open Sans" w:hAnsi="Open Sans" w:cs="Open Sans"/>
          <w:b/>
          <w:sz w:val="20"/>
          <w:szCs w:val="20"/>
          <w:shd w:val="clear" w:color="auto" w:fill="FFFFFF"/>
        </w:rPr>
      </w:pPr>
    </w:p>
    <w:p w14:paraId="7AD5EC73" w14:textId="69DBC03C" w:rsidR="00616E44" w:rsidRPr="007E3BB2" w:rsidRDefault="00FB0D24" w:rsidP="00AC51E1">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Esta Instrução de Voto deve ser preenchida caso 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w:t>
      </w:r>
      <w:r w:rsidRPr="007E3BB2">
        <w:rPr>
          <w:rFonts w:ascii="Open Sans" w:hAnsi="Open Sans" w:cs="Open Sans"/>
          <w:sz w:val="20"/>
          <w:szCs w:val="20"/>
          <w:u w:val="single"/>
          <w:shd w:val="clear" w:color="auto" w:fill="FFFFFF"/>
        </w:rPr>
        <w:t>Titular de CR</w:t>
      </w:r>
      <w:r w:rsidR="00481AC4" w:rsidRPr="007E3BB2">
        <w:rPr>
          <w:rFonts w:ascii="Open Sans" w:hAnsi="Open Sans" w:cs="Open Sans"/>
          <w:sz w:val="20"/>
          <w:szCs w:val="20"/>
          <w:u w:val="single"/>
          <w:shd w:val="clear" w:color="auto" w:fill="FFFFFF"/>
        </w:rPr>
        <w:t>I</w:t>
      </w:r>
      <w:r w:rsidRPr="007E3BB2">
        <w:rPr>
          <w:rFonts w:ascii="Open Sans" w:hAnsi="Open Sans" w:cs="Open Sans"/>
          <w:sz w:val="20"/>
          <w:szCs w:val="20"/>
          <w:shd w:val="clear" w:color="auto" w:fill="FFFFFF"/>
        </w:rPr>
        <w:t xml:space="preserve">”) opte por exercer </w:t>
      </w:r>
      <w:r w:rsidRPr="007E3BB2">
        <w:rPr>
          <w:rFonts w:ascii="Open Sans" w:hAnsi="Open Sans" w:cs="Open Sans"/>
          <w:sz w:val="20"/>
          <w:szCs w:val="20"/>
          <w:shd w:val="clear" w:color="auto" w:fill="FFFFFF"/>
        </w:rPr>
        <w:lastRenderedPageBreak/>
        <w:t xml:space="preserve">seu direito de voto por meio de instrução de voto </w:t>
      </w:r>
      <w:r w:rsidR="0060598F" w:rsidRPr="007E3BB2">
        <w:rPr>
          <w:rFonts w:ascii="Open Sans" w:hAnsi="Open Sans" w:cs="Open Sans"/>
          <w:sz w:val="20"/>
          <w:szCs w:val="20"/>
          <w:shd w:val="clear" w:color="auto" w:fill="FFFFFF"/>
        </w:rPr>
        <w:t>a</w:t>
      </w:r>
      <w:r w:rsidRPr="007E3BB2">
        <w:rPr>
          <w:rFonts w:ascii="Open Sans" w:hAnsi="Open Sans" w:cs="Open Sans"/>
          <w:sz w:val="20"/>
          <w:szCs w:val="20"/>
          <w:shd w:val="clear" w:color="auto" w:fill="FFFFFF"/>
        </w:rPr>
        <w:t xml:space="preserve"> distância, nos termos </w:t>
      </w:r>
      <w:r w:rsidR="00A1394D" w:rsidRPr="007E3BB2">
        <w:rPr>
          <w:rFonts w:ascii="Open Sans" w:hAnsi="Open Sans" w:cs="Open Sans"/>
          <w:sz w:val="20"/>
          <w:szCs w:val="20"/>
          <w:shd w:val="clear" w:color="auto" w:fill="FFFFFF"/>
        </w:rPr>
        <w:t>da Resolução CVM 60</w:t>
      </w:r>
      <w:r w:rsidR="00343E17" w:rsidRPr="007E3BB2">
        <w:rPr>
          <w:rFonts w:ascii="Open Sans" w:hAnsi="Open Sans" w:cs="Open Sans"/>
          <w:sz w:val="20"/>
          <w:szCs w:val="20"/>
          <w:shd w:val="clear" w:color="auto" w:fill="FFFFFF"/>
        </w:rPr>
        <w:t xml:space="preserve"> e da </w:t>
      </w:r>
      <w:r w:rsidR="00343E17" w:rsidRPr="007E3BB2">
        <w:rPr>
          <w:rFonts w:ascii="Open Sans" w:hAnsi="Open Sans" w:cs="Open Sans"/>
          <w:sz w:val="20"/>
          <w:szCs w:val="20"/>
        </w:rPr>
        <w:t>Resolução CVM nº 81, de 29 de março de 2022</w:t>
      </w:r>
      <w:r w:rsidR="00A1394D" w:rsidRPr="007E3BB2">
        <w:rPr>
          <w:rFonts w:ascii="Open Sans" w:hAnsi="Open Sans" w:cs="Open Sans"/>
          <w:sz w:val="20"/>
          <w:szCs w:val="20"/>
          <w:shd w:val="clear" w:color="auto" w:fill="FFFFFF"/>
        </w:rPr>
        <w:t>.</w:t>
      </w:r>
    </w:p>
    <w:p w14:paraId="7F644084" w14:textId="77777777" w:rsidR="00AC51E1" w:rsidRPr="007E3BB2" w:rsidRDefault="00AC51E1" w:rsidP="00AC51E1">
      <w:pPr>
        <w:pStyle w:val="Estilo"/>
        <w:jc w:val="both"/>
        <w:rPr>
          <w:rFonts w:ascii="Open Sans" w:hAnsi="Open Sans" w:cs="Open Sans"/>
          <w:sz w:val="20"/>
          <w:szCs w:val="20"/>
          <w:shd w:val="clear" w:color="auto" w:fill="FFFFFF"/>
        </w:rPr>
      </w:pPr>
    </w:p>
    <w:p w14:paraId="4F2E8DF8" w14:textId="12C3C129"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Para que esta Instrução de Voto seja considerada válida e os votos aqui proferidos sejam contabilizados no quórum da Assembleia:</w:t>
      </w:r>
    </w:p>
    <w:p w14:paraId="48093763" w14:textId="77777777" w:rsidR="00FB0D24" w:rsidRPr="007E3BB2" w:rsidRDefault="00FB0D24" w:rsidP="00C41816">
      <w:pPr>
        <w:pStyle w:val="Estilo"/>
        <w:jc w:val="both"/>
        <w:rPr>
          <w:rFonts w:ascii="Open Sans" w:hAnsi="Open Sans" w:cs="Open Sans"/>
          <w:sz w:val="20"/>
          <w:szCs w:val="20"/>
          <w:shd w:val="clear" w:color="auto" w:fill="FFFFFF"/>
        </w:rPr>
      </w:pPr>
    </w:p>
    <w:p w14:paraId="249EB811" w14:textId="3811E29D" w:rsidR="00FB0D24" w:rsidRPr="007E3BB2" w:rsidRDefault="00FB0D24" w:rsidP="00C41816">
      <w:pPr>
        <w:pStyle w:val="Estilo"/>
        <w:numPr>
          <w:ilvl w:val="0"/>
          <w:numId w:val="6"/>
        </w:numPr>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todos os campos, incluindo a indicação do nome ou denominação social completa do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e o número do CPF/ME ou CNPJ/ME, bem como indicação de endereço eletrônico e telefone para eventuais contatos deverão ser preenchidos; </w:t>
      </w:r>
    </w:p>
    <w:p w14:paraId="78083B9D" w14:textId="264266E2" w:rsidR="003955DD" w:rsidRPr="007E3BB2" w:rsidRDefault="003955DD">
      <w:pPr>
        <w:rPr>
          <w:rFonts w:ascii="Open Sans" w:eastAsia="Times New Roman" w:hAnsi="Open Sans" w:cs="Open Sans"/>
          <w:sz w:val="20"/>
          <w:szCs w:val="20"/>
          <w:shd w:val="clear" w:color="auto" w:fill="FFFFFF"/>
          <w:lang w:eastAsia="pt-BR"/>
        </w:rPr>
      </w:pPr>
    </w:p>
    <w:p w14:paraId="6EE3F543" w14:textId="77777777" w:rsidR="00FB0D24" w:rsidRPr="007E3BB2" w:rsidRDefault="00FB0D24" w:rsidP="00C41816">
      <w:pPr>
        <w:pStyle w:val="Estilo"/>
        <w:numPr>
          <w:ilvl w:val="0"/>
          <w:numId w:val="6"/>
        </w:numPr>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o voto deverá ser assinalado apenas em um dos campos (aprovação, rejeição ou abstenção); </w:t>
      </w:r>
    </w:p>
    <w:p w14:paraId="3A44F5AA" w14:textId="77777777" w:rsidR="00FB0D24" w:rsidRPr="007E3BB2" w:rsidRDefault="00FB0D24" w:rsidP="00C41816">
      <w:pPr>
        <w:pStyle w:val="Estilo"/>
        <w:jc w:val="both"/>
        <w:rPr>
          <w:rFonts w:ascii="Open Sans" w:hAnsi="Open Sans" w:cs="Open Sans"/>
          <w:sz w:val="20"/>
          <w:szCs w:val="20"/>
          <w:shd w:val="clear" w:color="auto" w:fill="FFFFFF"/>
        </w:rPr>
      </w:pPr>
    </w:p>
    <w:p w14:paraId="02914B03" w14:textId="34FCDB63" w:rsidR="00FB0D24" w:rsidRPr="007E3BB2" w:rsidRDefault="00FB0D24" w:rsidP="00C41816">
      <w:pPr>
        <w:pStyle w:val="Estilo"/>
        <w:numPr>
          <w:ilvl w:val="0"/>
          <w:numId w:val="6"/>
        </w:numPr>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ao final, 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ou seu(s) representante(s) legal(</w:t>
      </w:r>
      <w:proofErr w:type="spellStart"/>
      <w:r w:rsidRPr="007E3BB2">
        <w:rPr>
          <w:rFonts w:ascii="Open Sans" w:hAnsi="Open Sans" w:cs="Open Sans"/>
          <w:sz w:val="20"/>
          <w:szCs w:val="20"/>
          <w:shd w:val="clear" w:color="auto" w:fill="FFFFFF"/>
        </w:rPr>
        <w:t>is</w:t>
      </w:r>
      <w:proofErr w:type="spellEnd"/>
      <w:r w:rsidRPr="007E3BB2">
        <w:rPr>
          <w:rFonts w:ascii="Open Sans" w:hAnsi="Open Sans" w:cs="Open Sans"/>
          <w:sz w:val="20"/>
          <w:szCs w:val="20"/>
          <w:shd w:val="clear" w:color="auto" w:fill="FFFFFF"/>
        </w:rPr>
        <w:t>), deverá(</w:t>
      </w:r>
      <w:proofErr w:type="spellStart"/>
      <w:r w:rsidRPr="007E3BB2">
        <w:rPr>
          <w:rFonts w:ascii="Open Sans" w:hAnsi="Open Sans" w:cs="Open Sans"/>
          <w:sz w:val="20"/>
          <w:szCs w:val="20"/>
          <w:shd w:val="clear" w:color="auto" w:fill="FFFFFF"/>
        </w:rPr>
        <w:t>ão</w:t>
      </w:r>
      <w:proofErr w:type="spellEnd"/>
      <w:r w:rsidRPr="007E3BB2">
        <w:rPr>
          <w:rFonts w:ascii="Open Sans" w:hAnsi="Open Sans" w:cs="Open Sans"/>
          <w:sz w:val="20"/>
          <w:szCs w:val="20"/>
          <w:shd w:val="clear" w:color="auto" w:fill="FFFFFF"/>
        </w:rPr>
        <w:t xml:space="preserve">) assinar esta Instrução de Voto; e </w:t>
      </w:r>
    </w:p>
    <w:p w14:paraId="1AF753CF" w14:textId="77777777" w:rsidR="00FB0D24" w:rsidRPr="007E3BB2" w:rsidRDefault="00FB0D24" w:rsidP="00C41816">
      <w:pPr>
        <w:pStyle w:val="Estilo"/>
        <w:jc w:val="both"/>
        <w:rPr>
          <w:rFonts w:ascii="Open Sans" w:hAnsi="Open Sans" w:cs="Open Sans"/>
          <w:sz w:val="20"/>
          <w:szCs w:val="20"/>
          <w:shd w:val="clear" w:color="auto" w:fill="FFFFFF"/>
        </w:rPr>
      </w:pPr>
    </w:p>
    <w:p w14:paraId="1D56FC01" w14:textId="77777777" w:rsidR="00FB0D24" w:rsidRPr="007E3BB2" w:rsidRDefault="00FB0D24" w:rsidP="00C41816">
      <w:pPr>
        <w:pStyle w:val="Estilo"/>
        <w:numPr>
          <w:ilvl w:val="0"/>
          <w:numId w:val="6"/>
        </w:numPr>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a entrega desta Instrução de Voto deverá observar a regulamentação aplicável, assim como as orientações abaixo.</w:t>
      </w:r>
    </w:p>
    <w:p w14:paraId="0EA82C0B" w14:textId="77777777" w:rsidR="00FE74D7" w:rsidRPr="007E3BB2" w:rsidRDefault="00FE74D7" w:rsidP="00FE74D7">
      <w:pPr>
        <w:pStyle w:val="PargrafodaLista"/>
        <w:rPr>
          <w:rFonts w:ascii="Open Sans" w:hAnsi="Open Sans" w:cs="Open Sans"/>
          <w:sz w:val="20"/>
          <w:szCs w:val="20"/>
          <w:shd w:val="clear" w:color="auto" w:fill="FFFFFF"/>
        </w:rPr>
      </w:pPr>
    </w:p>
    <w:p w14:paraId="64AE5013" w14:textId="77777777" w:rsidR="00FE74D7" w:rsidRPr="007E3BB2" w:rsidRDefault="00FE74D7" w:rsidP="00FE74D7">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Os Titulares dos CRI tem ciência de que as deliberações a serem tomadas em Assembleia são aprovadas respeitando os quóruns específicos estabelecidos no Termo de Securitização e que, ao se manifestar por meio da presente Instrução de Voto a Distância, ainda que sua manifestação tenha sido apenas de aprovar, abster-se ou reprovar a Ordem do Dia, sem quaisquer ressalvas, poderá eventualmente ser obrigado a acatar eventuais condicionantes e/ou ressalvas a respeito das deliberações, que sejam discutidas e aprovadas pelos demais investidores no momento da Assembleia, conforme quórum aplicável. Ainda, os Titulares dos CRI declaram, expressamente, que não há qualquer hipótese que poderia ser caracterizada como conflito de interesse em relação às matérias da Ordem do Dia </w:t>
      </w:r>
      <w:r w:rsidRPr="007E3BB2">
        <w:rPr>
          <w:rFonts w:ascii="Open Sans" w:hAnsi="Open Sans" w:cs="Open Sans"/>
          <w:color w:val="000000" w:themeColor="text1"/>
          <w:sz w:val="20"/>
          <w:szCs w:val="20"/>
        </w:rPr>
        <w:t>e demais partes da operação, bem como entre partes relacionadas, conforme definição prevista na Resolução CVM 94/2022 - Pronunciamento Técnico CPC 05, bem como no art. 32 da Resolução CVM 60/2021, ao artigo 115 § 1° da Lei 6.404/76</w:t>
      </w:r>
      <w:r w:rsidRPr="007E3BB2">
        <w:rPr>
          <w:rFonts w:ascii="Open Sans" w:hAnsi="Open Sans" w:cs="Open Sans"/>
          <w:sz w:val="20"/>
          <w:szCs w:val="20"/>
          <w:shd w:val="clear" w:color="auto" w:fill="FFFFFF"/>
        </w:rPr>
        <w:t>.</w:t>
      </w:r>
    </w:p>
    <w:p w14:paraId="7354936A" w14:textId="77777777" w:rsidR="00FE74D7" w:rsidRPr="007E3BB2" w:rsidRDefault="00FE74D7" w:rsidP="00FE74D7">
      <w:pPr>
        <w:pStyle w:val="Estilo"/>
        <w:jc w:val="both"/>
        <w:rPr>
          <w:rFonts w:ascii="Open Sans" w:hAnsi="Open Sans" w:cs="Open Sans"/>
          <w:sz w:val="20"/>
          <w:szCs w:val="20"/>
          <w:shd w:val="clear" w:color="auto" w:fill="FFFFFF"/>
        </w:rPr>
      </w:pPr>
    </w:p>
    <w:p w14:paraId="2D0E67A4" w14:textId="77777777" w:rsidR="00FB0D24" w:rsidRPr="007E3BB2" w:rsidRDefault="00FB0D24" w:rsidP="00C41816">
      <w:pPr>
        <w:pStyle w:val="Estilo"/>
        <w:pBdr>
          <w:bottom w:val="single" w:sz="12" w:space="1" w:color="auto"/>
        </w:pBdr>
        <w:jc w:val="both"/>
        <w:rPr>
          <w:rFonts w:ascii="Open Sans" w:hAnsi="Open Sans" w:cs="Open Sans"/>
          <w:sz w:val="20"/>
          <w:szCs w:val="20"/>
          <w:shd w:val="clear" w:color="auto" w:fill="FFFFFF"/>
        </w:rPr>
      </w:pPr>
    </w:p>
    <w:p w14:paraId="1CAAB7AD" w14:textId="77777777" w:rsidR="00FB0D24" w:rsidRPr="007E3BB2" w:rsidRDefault="00FB0D24" w:rsidP="00C41816">
      <w:pPr>
        <w:pStyle w:val="Estilo"/>
        <w:jc w:val="both"/>
        <w:rPr>
          <w:rFonts w:ascii="Open Sans" w:hAnsi="Open Sans" w:cs="Open Sans"/>
          <w:sz w:val="20"/>
          <w:szCs w:val="20"/>
          <w:shd w:val="clear" w:color="auto" w:fill="FFFFFF"/>
        </w:rPr>
      </w:pPr>
    </w:p>
    <w:p w14:paraId="5C552B0F" w14:textId="77777777" w:rsidR="00FB0D24" w:rsidRPr="007E3BB2" w:rsidRDefault="00FB0D24" w:rsidP="00C41816">
      <w:pPr>
        <w:pStyle w:val="Estilo"/>
        <w:jc w:val="both"/>
        <w:rPr>
          <w:rFonts w:ascii="Open Sans" w:hAnsi="Open Sans" w:cs="Open Sans"/>
          <w:b/>
          <w:sz w:val="20"/>
          <w:szCs w:val="20"/>
          <w:shd w:val="clear" w:color="auto" w:fill="FFFFFF"/>
        </w:rPr>
      </w:pPr>
      <w:r w:rsidRPr="007E3BB2">
        <w:rPr>
          <w:rFonts w:ascii="Open Sans" w:hAnsi="Open Sans" w:cs="Open Sans"/>
          <w:b/>
          <w:sz w:val="20"/>
          <w:szCs w:val="20"/>
          <w:shd w:val="clear" w:color="auto" w:fill="FFFFFF"/>
        </w:rPr>
        <w:t>ORIENTAÇÕES DE ENVIO DA INSTRUÇÃO DE VOTO</w:t>
      </w:r>
    </w:p>
    <w:p w14:paraId="4A61B5AA" w14:textId="77777777" w:rsidR="00FB0D24" w:rsidRPr="007E3BB2" w:rsidRDefault="00FB0D24" w:rsidP="00C41816">
      <w:pPr>
        <w:pStyle w:val="Estilo"/>
        <w:jc w:val="both"/>
        <w:rPr>
          <w:rFonts w:ascii="Open Sans" w:hAnsi="Open Sans" w:cs="Open Sans"/>
          <w:sz w:val="20"/>
          <w:szCs w:val="20"/>
          <w:shd w:val="clear" w:color="auto" w:fill="FFFFFF"/>
        </w:rPr>
      </w:pPr>
    </w:p>
    <w:p w14:paraId="21832515" w14:textId="6211DC78"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que optar por exercer o seu direito de voto </w:t>
      </w:r>
      <w:r w:rsidR="0060598F" w:rsidRPr="007E3BB2">
        <w:rPr>
          <w:rFonts w:ascii="Open Sans" w:hAnsi="Open Sans" w:cs="Open Sans"/>
          <w:sz w:val="20"/>
          <w:szCs w:val="20"/>
          <w:shd w:val="clear" w:color="auto" w:fill="FFFFFF"/>
        </w:rPr>
        <w:t>a</w:t>
      </w:r>
      <w:r w:rsidRPr="007E3BB2">
        <w:rPr>
          <w:rFonts w:ascii="Open Sans" w:hAnsi="Open Sans" w:cs="Open Sans"/>
          <w:sz w:val="20"/>
          <w:szCs w:val="20"/>
          <w:shd w:val="clear" w:color="auto" w:fill="FFFFFF"/>
        </w:rPr>
        <w:t xml:space="preserve"> distância deverá preencher e enviar a presente Instrução de Voto e demais documentos abaixo indicados, conforme orientações a seguir: </w:t>
      </w:r>
    </w:p>
    <w:p w14:paraId="3F3266CD" w14:textId="77777777" w:rsidR="00FB0D24" w:rsidRPr="007E3BB2" w:rsidRDefault="00FB0D24" w:rsidP="00C41816">
      <w:pPr>
        <w:pStyle w:val="Estilo"/>
        <w:jc w:val="both"/>
        <w:rPr>
          <w:rFonts w:ascii="Open Sans" w:hAnsi="Open Sans" w:cs="Open Sans"/>
          <w:sz w:val="20"/>
          <w:szCs w:val="20"/>
          <w:shd w:val="clear" w:color="auto" w:fill="FFFFFF"/>
        </w:rPr>
      </w:pPr>
    </w:p>
    <w:p w14:paraId="0B9EADF4" w14:textId="77777777" w:rsidR="00FB0D24" w:rsidRPr="007E3BB2" w:rsidRDefault="00FB0D24" w:rsidP="00C41816">
      <w:pPr>
        <w:pStyle w:val="Estilo"/>
        <w:numPr>
          <w:ilvl w:val="0"/>
          <w:numId w:val="7"/>
        </w:numPr>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a Instrução de Voto deverá ser devidamente preenchida e assinada de forma eletrônica, por meio de plataforma para assinaturas eletrônicas, com ou sem certificados digitais emitidos pela ICP-Brasil. Não será exigido o reconhecimento de firma de assinaturas, </w:t>
      </w:r>
      <w:proofErr w:type="spellStart"/>
      <w:r w:rsidRPr="007E3BB2">
        <w:rPr>
          <w:rFonts w:ascii="Open Sans" w:hAnsi="Open Sans" w:cs="Open Sans"/>
          <w:sz w:val="20"/>
          <w:szCs w:val="20"/>
          <w:shd w:val="clear" w:color="auto" w:fill="FFFFFF"/>
        </w:rPr>
        <w:t>notarização</w:t>
      </w:r>
      <w:proofErr w:type="spellEnd"/>
      <w:r w:rsidRPr="007E3BB2">
        <w:rPr>
          <w:rFonts w:ascii="Open Sans" w:hAnsi="Open Sans" w:cs="Open Sans"/>
          <w:sz w:val="20"/>
          <w:szCs w:val="20"/>
          <w:shd w:val="clear" w:color="auto" w:fill="FFFFFF"/>
        </w:rPr>
        <w:t xml:space="preserve"> ou consularização na Instrução de Voto.</w:t>
      </w:r>
    </w:p>
    <w:p w14:paraId="61841732" w14:textId="77777777" w:rsidR="00FB0D24" w:rsidRPr="007E3BB2" w:rsidRDefault="00FB0D24" w:rsidP="00C41816">
      <w:pPr>
        <w:pStyle w:val="Estilo"/>
        <w:jc w:val="both"/>
        <w:rPr>
          <w:rFonts w:ascii="Open Sans" w:hAnsi="Open Sans" w:cs="Open Sans"/>
          <w:sz w:val="20"/>
          <w:szCs w:val="20"/>
          <w:shd w:val="clear" w:color="auto" w:fill="FFFFFF"/>
        </w:rPr>
      </w:pPr>
    </w:p>
    <w:p w14:paraId="237AC3CA" w14:textId="77777777" w:rsidR="00FB0D24" w:rsidRPr="007E3BB2" w:rsidRDefault="00FB0D24" w:rsidP="00C41816">
      <w:pPr>
        <w:pStyle w:val="Estilo"/>
        <w:numPr>
          <w:ilvl w:val="0"/>
          <w:numId w:val="7"/>
        </w:numPr>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os seguintes documentos deverão ser enviados em conjunto com a Instrução de Voto: </w:t>
      </w:r>
    </w:p>
    <w:p w14:paraId="37B5E211" w14:textId="77777777" w:rsidR="00FB0D24" w:rsidRPr="007E3BB2" w:rsidRDefault="00FB0D24" w:rsidP="00C41816">
      <w:pPr>
        <w:pStyle w:val="Estilo"/>
        <w:jc w:val="both"/>
        <w:rPr>
          <w:rFonts w:ascii="Open Sans" w:hAnsi="Open Sans" w:cs="Open Sans"/>
          <w:sz w:val="20"/>
          <w:szCs w:val="20"/>
          <w:shd w:val="clear" w:color="auto" w:fill="FFFFFF"/>
        </w:rPr>
      </w:pPr>
    </w:p>
    <w:p w14:paraId="57AE7D2B" w14:textId="7D3A67F6" w:rsidR="00FB0D24" w:rsidRPr="007E3BB2"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quando pessoa jurídica, (1) último estatuto social ou contrato social consolidado, devidamente registrado na junta comercial competente; (2) documentos societários que comprovem a representação legal do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e (3) documento de </w:t>
      </w:r>
      <w:r w:rsidRPr="007E3BB2">
        <w:rPr>
          <w:rFonts w:ascii="Open Sans" w:hAnsi="Open Sans" w:cs="Open Sans"/>
          <w:sz w:val="20"/>
          <w:szCs w:val="20"/>
          <w:shd w:val="clear" w:color="auto" w:fill="FFFFFF"/>
        </w:rPr>
        <w:lastRenderedPageBreak/>
        <w:t>identidade válido com foto do representante legal; e</w:t>
      </w:r>
    </w:p>
    <w:p w14:paraId="5C04B00A" w14:textId="77777777" w:rsidR="00FB0D24" w:rsidRPr="007E3BB2" w:rsidRDefault="00FB0D24" w:rsidP="00C41816">
      <w:pPr>
        <w:pStyle w:val="Estilo"/>
        <w:ind w:left="1134" w:hanging="360"/>
        <w:jc w:val="both"/>
        <w:rPr>
          <w:rFonts w:ascii="Open Sans" w:hAnsi="Open Sans" w:cs="Open Sans"/>
          <w:sz w:val="20"/>
          <w:szCs w:val="20"/>
          <w:shd w:val="clear" w:color="auto" w:fill="FFFFFF"/>
        </w:rPr>
      </w:pPr>
    </w:p>
    <w:p w14:paraId="3AE24C2B" w14:textId="1080CB4A" w:rsidR="00FB0D24" w:rsidRPr="007E3BB2" w:rsidRDefault="00FB0D24" w:rsidP="00C41816">
      <w:pPr>
        <w:pStyle w:val="Estilo"/>
        <w:numPr>
          <w:ilvl w:val="0"/>
          <w:numId w:val="8"/>
        </w:numPr>
        <w:ind w:left="1134" w:hanging="425"/>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quando fundo de investimento, (1) último regulamento consolidado do fundo; (2) estatuto ou contrato social do seu administrador ou gestor, conforme o caso, observada a política de voto do fundo e documentos societários que comprovem os poderes de representação em Assembleia </w:t>
      </w:r>
      <w:r w:rsidR="00DB7A87" w:rsidRPr="007E3BB2">
        <w:rPr>
          <w:rFonts w:ascii="Open Sans" w:hAnsi="Open Sans" w:cs="Open Sans"/>
          <w:sz w:val="20"/>
          <w:szCs w:val="20"/>
          <w:shd w:val="clear" w:color="auto" w:fill="FFFFFF"/>
        </w:rPr>
        <w:t xml:space="preserve">Geral de Titulares </w:t>
      </w:r>
      <w:r w:rsidRPr="007E3BB2">
        <w:rPr>
          <w:rFonts w:ascii="Open Sans" w:hAnsi="Open Sans" w:cs="Open Sans"/>
          <w:sz w:val="20"/>
          <w:szCs w:val="20"/>
          <w:shd w:val="clear" w:color="auto" w:fill="FFFFFF"/>
        </w:rPr>
        <w:t>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e (3) documento de identidade válido com foto do representante legal.</w:t>
      </w:r>
    </w:p>
    <w:p w14:paraId="1690F3FA" w14:textId="77777777" w:rsidR="00FB0D24" w:rsidRPr="007E3BB2" w:rsidRDefault="00FB0D24" w:rsidP="00C41816">
      <w:pPr>
        <w:pStyle w:val="Estilo"/>
        <w:jc w:val="both"/>
        <w:rPr>
          <w:rFonts w:ascii="Open Sans" w:hAnsi="Open Sans" w:cs="Open Sans"/>
          <w:sz w:val="20"/>
          <w:szCs w:val="20"/>
          <w:shd w:val="clear" w:color="auto" w:fill="FFFFFF"/>
        </w:rPr>
      </w:pPr>
    </w:p>
    <w:p w14:paraId="51EC75F1" w14:textId="77777777"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Conforme previsto no Edital de Convocação, o envio da Instrução de Voto deverá ser realizado, preferencialmente, em até </w:t>
      </w:r>
      <w:r w:rsidRPr="007E3BB2">
        <w:rPr>
          <w:rFonts w:ascii="Open Sans" w:hAnsi="Open Sans" w:cs="Open Sans"/>
          <w:sz w:val="20"/>
          <w:szCs w:val="20"/>
        </w:rPr>
        <w:t xml:space="preserve">48 (quarenta e oito) horas </w:t>
      </w:r>
      <w:r w:rsidRPr="007E3BB2">
        <w:rPr>
          <w:rFonts w:ascii="Open Sans" w:hAnsi="Open Sans" w:cs="Open Sans"/>
          <w:sz w:val="20"/>
          <w:szCs w:val="20"/>
          <w:shd w:val="clear" w:color="auto" w:fill="FFFFFF"/>
        </w:rPr>
        <w:t xml:space="preserve">antes da realização da Assembleia. </w:t>
      </w:r>
    </w:p>
    <w:p w14:paraId="5EB4B6E5" w14:textId="77777777" w:rsidR="00380E67" w:rsidRPr="007E3BB2" w:rsidRDefault="00380E67" w:rsidP="00C41816">
      <w:pPr>
        <w:pStyle w:val="Estilo"/>
        <w:jc w:val="both"/>
        <w:rPr>
          <w:rFonts w:ascii="Open Sans" w:hAnsi="Open Sans" w:cs="Open Sans"/>
          <w:sz w:val="20"/>
          <w:szCs w:val="20"/>
          <w:shd w:val="clear" w:color="auto" w:fill="FFFFFF"/>
        </w:rPr>
      </w:pPr>
    </w:p>
    <w:p w14:paraId="70E042C4" w14:textId="431F652E"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Caso a Emissora e o Agente Fiduciário recebam mais de uma Instrução de Voto do mesmo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será considerada, para fins de contagem de votos na Assembleia, a Instrução de Voto mais recente enviada por tal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w:t>
      </w:r>
    </w:p>
    <w:p w14:paraId="666E3EBB" w14:textId="77777777" w:rsidR="00FB0D24" w:rsidRPr="007E3BB2" w:rsidRDefault="00FB0D24" w:rsidP="00C41816">
      <w:pPr>
        <w:pStyle w:val="Estilo"/>
        <w:jc w:val="both"/>
        <w:rPr>
          <w:rFonts w:ascii="Open Sans" w:hAnsi="Open Sans" w:cs="Open Sans"/>
          <w:sz w:val="20"/>
          <w:szCs w:val="20"/>
          <w:shd w:val="clear" w:color="auto" w:fill="FFFFFF"/>
        </w:rPr>
      </w:pPr>
    </w:p>
    <w:p w14:paraId="2E696A92" w14:textId="77777777"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A Instrução de Voto e os documentos que a acompanham deverão observar o formato PDF e o limite de até 20 MB para envio dos anexos. </w:t>
      </w:r>
    </w:p>
    <w:p w14:paraId="1D2A2654" w14:textId="77777777" w:rsidR="00FB0D24" w:rsidRPr="007E3BB2" w:rsidRDefault="00FB0D24" w:rsidP="00C41816">
      <w:pPr>
        <w:pStyle w:val="Estilo"/>
        <w:jc w:val="both"/>
        <w:rPr>
          <w:rFonts w:ascii="Open Sans" w:hAnsi="Open Sans" w:cs="Open Sans"/>
          <w:sz w:val="20"/>
          <w:szCs w:val="20"/>
          <w:shd w:val="clear" w:color="auto" w:fill="FFFFFF"/>
        </w:rPr>
      </w:pPr>
    </w:p>
    <w:p w14:paraId="750D1C56" w14:textId="77777777"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 xml:space="preserve">A efetiva data de recebimento do voto será a data de recebimento, pela Emissora, da Instrução de Voto e de todos os documentos que a acompanham, em formato eletrônico, conforme indicado acima. </w:t>
      </w:r>
    </w:p>
    <w:p w14:paraId="1304F573" w14:textId="77777777" w:rsidR="00FB0D24" w:rsidRPr="007E3BB2" w:rsidRDefault="00FB0D24" w:rsidP="00C41816">
      <w:pPr>
        <w:pStyle w:val="Estilo"/>
        <w:jc w:val="both"/>
        <w:rPr>
          <w:rFonts w:ascii="Open Sans" w:hAnsi="Open Sans" w:cs="Open Sans"/>
          <w:sz w:val="20"/>
          <w:szCs w:val="20"/>
          <w:shd w:val="clear" w:color="auto" w:fill="FFFFFF"/>
        </w:rPr>
      </w:pPr>
    </w:p>
    <w:p w14:paraId="4048E6F6" w14:textId="3B09288E" w:rsidR="00FB0D24"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O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que fizer o envio da Instrução de Voto e esta for considerada válida não precisará acessar o </w:t>
      </w:r>
      <w:r w:rsidRPr="007E3BB2">
        <w:rPr>
          <w:rFonts w:ascii="Open Sans" w:hAnsi="Open Sans" w:cs="Open Sans"/>
          <w:i/>
          <w:iCs/>
          <w:sz w:val="20"/>
          <w:szCs w:val="20"/>
          <w:shd w:val="clear" w:color="auto" w:fill="FFFFFF"/>
        </w:rPr>
        <w:t>link</w:t>
      </w:r>
      <w:r w:rsidRPr="007E3BB2">
        <w:rPr>
          <w:rFonts w:ascii="Open Sans" w:hAnsi="Open Sans" w:cs="Open Sans"/>
          <w:sz w:val="20"/>
          <w:szCs w:val="20"/>
          <w:shd w:val="clear" w:color="auto" w:fill="FFFFFF"/>
        </w:rPr>
        <w:t xml:space="preserve"> para participação digital da Assembleia, sendo sua participação e voto computados de forma automática, sem prejuízo da possibilidade de sua simples participação na Assembleia, na forma prevista no artigo </w:t>
      </w:r>
      <w:r w:rsidR="00894061" w:rsidRPr="007E3BB2">
        <w:rPr>
          <w:rFonts w:ascii="Open Sans" w:hAnsi="Open Sans" w:cs="Open Sans"/>
          <w:sz w:val="20"/>
          <w:szCs w:val="20"/>
          <w:shd w:val="clear" w:color="auto" w:fill="FFFFFF"/>
        </w:rPr>
        <w:t>71</w:t>
      </w:r>
      <w:r w:rsidRPr="007E3BB2">
        <w:rPr>
          <w:rFonts w:ascii="Open Sans" w:hAnsi="Open Sans" w:cs="Open Sans"/>
          <w:sz w:val="20"/>
          <w:szCs w:val="20"/>
          <w:shd w:val="clear" w:color="auto" w:fill="FFFFFF"/>
        </w:rPr>
        <w:t>, § 4º, inciso I, da</w:t>
      </w:r>
      <w:r w:rsidR="00D00339" w:rsidRPr="007E3BB2">
        <w:rPr>
          <w:rFonts w:ascii="Open Sans" w:hAnsi="Open Sans" w:cs="Open Sans"/>
          <w:sz w:val="20"/>
          <w:szCs w:val="20"/>
          <w:shd w:val="clear" w:color="auto" w:fill="FFFFFF"/>
        </w:rPr>
        <w:t xml:space="preserve"> Resolução</w:t>
      </w:r>
      <w:r w:rsidRPr="007E3BB2">
        <w:rPr>
          <w:rFonts w:ascii="Open Sans" w:hAnsi="Open Sans" w:cs="Open Sans"/>
          <w:sz w:val="20"/>
          <w:szCs w:val="20"/>
          <w:shd w:val="clear" w:color="auto" w:fill="FFFFFF"/>
        </w:rPr>
        <w:t xml:space="preserve"> CVM </w:t>
      </w:r>
      <w:r w:rsidR="00D00339" w:rsidRPr="007E3BB2">
        <w:rPr>
          <w:rFonts w:ascii="Open Sans" w:hAnsi="Open Sans" w:cs="Open Sans"/>
          <w:sz w:val="20"/>
          <w:szCs w:val="20"/>
          <w:shd w:val="clear" w:color="auto" w:fill="FFFFFF"/>
        </w:rPr>
        <w:t>81</w:t>
      </w:r>
      <w:r w:rsidRPr="007E3BB2">
        <w:rPr>
          <w:rFonts w:ascii="Open Sans" w:hAnsi="Open Sans" w:cs="Open Sans"/>
          <w:sz w:val="20"/>
          <w:szCs w:val="20"/>
          <w:shd w:val="clear" w:color="auto" w:fill="FFFFFF"/>
        </w:rPr>
        <w:t>. Contudo, será</w:t>
      </w:r>
      <w:r w:rsidR="004B051C" w:rsidRPr="007E3BB2">
        <w:rPr>
          <w:rFonts w:ascii="Open Sans" w:hAnsi="Open Sans" w:cs="Open Sans"/>
          <w:sz w:val="20"/>
          <w:szCs w:val="20"/>
          <w:shd w:val="clear" w:color="auto" w:fill="FFFFFF"/>
        </w:rPr>
        <w:t xml:space="preserve"> </w:t>
      </w:r>
      <w:r w:rsidRPr="007E3BB2">
        <w:rPr>
          <w:rFonts w:ascii="Open Sans" w:hAnsi="Open Sans" w:cs="Open Sans"/>
          <w:sz w:val="20"/>
          <w:szCs w:val="20"/>
          <w:shd w:val="clear" w:color="auto" w:fill="FFFFFF"/>
        </w:rPr>
        <w:t>desconsiderada a Instrução de Voto anteriormente enviada por tal Titular de CR</w:t>
      </w:r>
      <w:r w:rsidR="00481AC4"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xml:space="preserve"> ou por seu representante legal caso estes participem da Assembleia através de acesso ao </w:t>
      </w:r>
      <w:r w:rsidRPr="007E3BB2">
        <w:rPr>
          <w:rFonts w:ascii="Open Sans" w:hAnsi="Open Sans" w:cs="Open Sans"/>
          <w:i/>
          <w:iCs/>
          <w:sz w:val="20"/>
          <w:szCs w:val="20"/>
          <w:shd w:val="clear" w:color="auto" w:fill="FFFFFF"/>
        </w:rPr>
        <w:t>link</w:t>
      </w:r>
      <w:r w:rsidRPr="007E3BB2">
        <w:rPr>
          <w:rFonts w:ascii="Open Sans" w:hAnsi="Open Sans" w:cs="Open Sans"/>
          <w:sz w:val="20"/>
          <w:szCs w:val="20"/>
          <w:shd w:val="clear" w:color="auto" w:fill="FFFFFF"/>
        </w:rPr>
        <w:t xml:space="preserve"> e, cumulativamente, manifestem seu voto no ato de realização da Assembleia, conforme disposto no </w:t>
      </w:r>
      <w:r w:rsidR="00E93557" w:rsidRPr="007E3BB2">
        <w:rPr>
          <w:rFonts w:ascii="Open Sans" w:hAnsi="Open Sans" w:cs="Open Sans"/>
          <w:sz w:val="20"/>
          <w:szCs w:val="20"/>
          <w:shd w:val="clear" w:color="auto" w:fill="FFFFFF"/>
        </w:rPr>
        <w:t xml:space="preserve">artigo 71, § 4º, inciso </w:t>
      </w:r>
      <w:r w:rsidR="007266FC" w:rsidRPr="007E3BB2">
        <w:rPr>
          <w:rFonts w:ascii="Open Sans" w:hAnsi="Open Sans" w:cs="Open Sans"/>
          <w:sz w:val="20"/>
          <w:szCs w:val="20"/>
          <w:shd w:val="clear" w:color="auto" w:fill="FFFFFF"/>
        </w:rPr>
        <w:t>I</w:t>
      </w:r>
      <w:r w:rsidR="00E93557" w:rsidRPr="007E3BB2">
        <w:rPr>
          <w:rFonts w:ascii="Open Sans" w:hAnsi="Open Sans" w:cs="Open Sans"/>
          <w:sz w:val="20"/>
          <w:szCs w:val="20"/>
          <w:shd w:val="clear" w:color="auto" w:fill="FFFFFF"/>
        </w:rPr>
        <w:t>I</w:t>
      </w:r>
      <w:r w:rsidRPr="007E3BB2">
        <w:rPr>
          <w:rFonts w:ascii="Open Sans" w:hAnsi="Open Sans" w:cs="Open Sans"/>
          <w:sz w:val="20"/>
          <w:szCs w:val="20"/>
          <w:shd w:val="clear" w:color="auto" w:fill="FFFFFF"/>
        </w:rPr>
        <w:t>, no artigo 7</w:t>
      </w:r>
      <w:r w:rsidR="009B3D1E" w:rsidRPr="007E3BB2">
        <w:rPr>
          <w:rFonts w:ascii="Open Sans" w:hAnsi="Open Sans" w:cs="Open Sans"/>
          <w:sz w:val="20"/>
          <w:szCs w:val="20"/>
          <w:shd w:val="clear" w:color="auto" w:fill="FFFFFF"/>
        </w:rPr>
        <w:t>5</w:t>
      </w:r>
      <w:r w:rsidRPr="007E3BB2">
        <w:rPr>
          <w:rFonts w:ascii="Open Sans" w:hAnsi="Open Sans" w:cs="Open Sans"/>
          <w:sz w:val="20"/>
          <w:szCs w:val="20"/>
          <w:shd w:val="clear" w:color="auto" w:fill="FFFFFF"/>
        </w:rPr>
        <w:t xml:space="preserve">, § 1º, e no artigo </w:t>
      </w:r>
      <w:r w:rsidR="004C06AF" w:rsidRPr="007E3BB2">
        <w:rPr>
          <w:rFonts w:ascii="Open Sans" w:hAnsi="Open Sans" w:cs="Open Sans"/>
          <w:sz w:val="20"/>
          <w:szCs w:val="20"/>
          <w:shd w:val="clear" w:color="auto" w:fill="FFFFFF"/>
        </w:rPr>
        <w:t>77</w:t>
      </w:r>
      <w:r w:rsidRPr="007E3BB2">
        <w:rPr>
          <w:rFonts w:ascii="Open Sans" w:hAnsi="Open Sans" w:cs="Open Sans"/>
          <w:sz w:val="20"/>
          <w:szCs w:val="20"/>
          <w:shd w:val="clear" w:color="auto" w:fill="FFFFFF"/>
        </w:rPr>
        <w:t xml:space="preserve">, inciso I, todos da </w:t>
      </w:r>
      <w:r w:rsidR="004C06AF" w:rsidRPr="007E3BB2">
        <w:rPr>
          <w:rFonts w:ascii="Open Sans" w:hAnsi="Open Sans" w:cs="Open Sans"/>
          <w:sz w:val="20"/>
          <w:szCs w:val="20"/>
          <w:shd w:val="clear" w:color="auto" w:fill="FFFFFF"/>
        </w:rPr>
        <w:t>Resolução CVM 81</w:t>
      </w:r>
      <w:r w:rsidRPr="007E3BB2">
        <w:rPr>
          <w:rFonts w:ascii="Open Sans" w:hAnsi="Open Sans" w:cs="Open Sans"/>
          <w:sz w:val="20"/>
          <w:szCs w:val="20"/>
          <w:shd w:val="clear" w:color="auto" w:fill="FFFFFF"/>
        </w:rPr>
        <w:t xml:space="preserve">. </w:t>
      </w:r>
    </w:p>
    <w:p w14:paraId="47D14F52" w14:textId="77777777" w:rsidR="00FB0D24" w:rsidRPr="007E3BB2" w:rsidRDefault="00FB0D24" w:rsidP="00C41816">
      <w:pPr>
        <w:pStyle w:val="Estilo"/>
        <w:jc w:val="both"/>
        <w:rPr>
          <w:rFonts w:ascii="Open Sans" w:hAnsi="Open Sans" w:cs="Open Sans"/>
          <w:sz w:val="20"/>
          <w:szCs w:val="20"/>
          <w:shd w:val="clear" w:color="auto" w:fill="FFFFFF"/>
        </w:rPr>
      </w:pPr>
    </w:p>
    <w:p w14:paraId="563F4170" w14:textId="77777777" w:rsidR="00E01E0D" w:rsidRPr="007E3BB2" w:rsidRDefault="00FB0D24" w:rsidP="00C41816">
      <w:pPr>
        <w:pStyle w:val="Estilo"/>
        <w:jc w:val="both"/>
        <w:rPr>
          <w:rFonts w:ascii="Open Sans" w:hAnsi="Open Sans" w:cs="Open Sans"/>
          <w:sz w:val="20"/>
          <w:szCs w:val="20"/>
          <w:shd w:val="clear" w:color="auto" w:fill="FFFFFF"/>
        </w:rPr>
      </w:pPr>
      <w:r w:rsidRPr="007E3BB2">
        <w:rPr>
          <w:rFonts w:ascii="Open Sans" w:hAnsi="Open Sans" w:cs="Open Sans"/>
          <w:sz w:val="20"/>
          <w:szCs w:val="20"/>
          <w:shd w:val="clear" w:color="auto" w:fill="FFFFFF"/>
        </w:rPr>
        <w:t>A Emissora coloca-se à disposição para prestar quaisquer esclarecimentos adicionais que se façam necessários.</w:t>
      </w:r>
      <w:r w:rsidR="00A964AD" w:rsidRPr="007E3BB2">
        <w:rPr>
          <w:rFonts w:ascii="Open Sans" w:hAnsi="Open Sans" w:cs="Open Sans"/>
          <w:sz w:val="20"/>
          <w:szCs w:val="20"/>
          <w:shd w:val="clear" w:color="auto" w:fill="FFFFFF"/>
        </w:rPr>
        <w:t xml:space="preserve"> </w:t>
      </w:r>
    </w:p>
    <w:p w14:paraId="475DEFC5" w14:textId="77777777" w:rsidR="00E01E0D" w:rsidRPr="007E3BB2" w:rsidRDefault="00E01E0D" w:rsidP="00C41816">
      <w:pPr>
        <w:pStyle w:val="Estilo"/>
        <w:jc w:val="both"/>
        <w:rPr>
          <w:rFonts w:ascii="Open Sans" w:hAnsi="Open Sans" w:cs="Open Sans"/>
          <w:sz w:val="20"/>
          <w:szCs w:val="20"/>
          <w:shd w:val="clear" w:color="auto" w:fill="FFFFFF"/>
        </w:rPr>
      </w:pPr>
    </w:p>
    <w:p w14:paraId="3320D8E4" w14:textId="0BAF3D2B" w:rsidR="001306A5" w:rsidRPr="007E3BB2" w:rsidRDefault="00FB0D24" w:rsidP="00410B23">
      <w:pPr>
        <w:pStyle w:val="Estilo"/>
        <w:jc w:val="center"/>
        <w:rPr>
          <w:rFonts w:ascii="Open Sans" w:hAnsi="Open Sans" w:cs="Open Sans"/>
          <w:b/>
          <w:color w:val="000000" w:themeColor="text1"/>
          <w:sz w:val="20"/>
          <w:szCs w:val="20"/>
        </w:rPr>
      </w:pPr>
      <w:r w:rsidRPr="007E3BB2">
        <w:rPr>
          <w:rFonts w:ascii="Open Sans" w:hAnsi="Open Sans" w:cs="Open Sans"/>
          <w:sz w:val="20"/>
          <w:szCs w:val="20"/>
          <w:shd w:val="clear" w:color="auto" w:fill="FFFFFF"/>
        </w:rPr>
        <w:t xml:space="preserve">* * * </w:t>
      </w:r>
    </w:p>
    <w:p w14:paraId="5E83B002" w14:textId="585D9927" w:rsidR="008C3134" w:rsidRPr="007E3BB2" w:rsidRDefault="008C3134" w:rsidP="00B116E8">
      <w:pPr>
        <w:spacing w:line="276" w:lineRule="auto"/>
        <w:jc w:val="both"/>
        <w:rPr>
          <w:rFonts w:ascii="Open Sans" w:hAnsi="Open Sans" w:cs="Open Sans"/>
          <w:sz w:val="20"/>
          <w:szCs w:val="20"/>
        </w:rPr>
      </w:pPr>
    </w:p>
    <w:sectPr w:rsidR="008C3134" w:rsidRPr="007E3BB2" w:rsidSect="00B667EE">
      <w:headerReference w:type="default" r:id="rId12"/>
      <w:footerReference w:type="default" r:id="rId13"/>
      <w:pgSz w:w="11906" w:h="16838"/>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895D" w14:textId="77777777" w:rsidR="003E3D9C" w:rsidRDefault="003E3D9C" w:rsidP="00421DD1">
      <w:r>
        <w:separator/>
      </w:r>
    </w:p>
  </w:endnote>
  <w:endnote w:type="continuationSeparator" w:id="0">
    <w:p w14:paraId="11095757" w14:textId="77777777" w:rsidR="003E3D9C" w:rsidRDefault="003E3D9C" w:rsidP="004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nterstate-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161128"/>
      <w:docPartObj>
        <w:docPartGallery w:val="Page Numbers (Bottom of Page)"/>
        <w:docPartUnique/>
      </w:docPartObj>
    </w:sdtPr>
    <w:sdtContent>
      <w:sdt>
        <w:sdtPr>
          <w:id w:val="-1769616900"/>
          <w:docPartObj>
            <w:docPartGallery w:val="Page Numbers (Top of Page)"/>
            <w:docPartUnique/>
          </w:docPartObj>
        </w:sdtPr>
        <w:sdtContent>
          <w:p w14:paraId="5CF59250" w14:textId="77777777" w:rsidR="00B207E3" w:rsidRDefault="001306A5" w:rsidP="00B667EE">
            <w:pPr>
              <w:pStyle w:val="Rodap"/>
              <w:jc w:val="center"/>
            </w:pPr>
            <w:r w:rsidRPr="00B603CA">
              <w:rPr>
                <w:rFonts w:ascii="Open Sans" w:hAnsi="Open Sans" w:cs="Open Sans"/>
                <w:sz w:val="18"/>
                <w:szCs w:val="18"/>
              </w:rPr>
              <w:t xml:space="preserve">Página </w:t>
            </w:r>
            <w:r w:rsidRPr="00B603CA">
              <w:rPr>
                <w:rFonts w:ascii="Open Sans" w:hAnsi="Open Sans" w:cs="Open Sans"/>
                <w:b/>
                <w:bCs/>
                <w:sz w:val="18"/>
                <w:szCs w:val="18"/>
              </w:rPr>
              <w:fldChar w:fldCharType="begin"/>
            </w:r>
            <w:r w:rsidRPr="00B603CA">
              <w:rPr>
                <w:rFonts w:ascii="Open Sans" w:hAnsi="Open Sans" w:cs="Open Sans"/>
                <w:b/>
                <w:bCs/>
                <w:sz w:val="18"/>
                <w:szCs w:val="18"/>
              </w:rPr>
              <w:instrText>PAGE</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r w:rsidRPr="00B603CA">
              <w:rPr>
                <w:rFonts w:ascii="Open Sans" w:hAnsi="Open Sans" w:cs="Open Sans"/>
                <w:sz w:val="18"/>
                <w:szCs w:val="18"/>
              </w:rPr>
              <w:t xml:space="preserve"> de </w:t>
            </w:r>
            <w:r w:rsidRPr="00B603CA">
              <w:rPr>
                <w:rFonts w:ascii="Open Sans" w:hAnsi="Open Sans" w:cs="Open Sans"/>
                <w:b/>
                <w:bCs/>
                <w:sz w:val="18"/>
                <w:szCs w:val="18"/>
              </w:rPr>
              <w:fldChar w:fldCharType="begin"/>
            </w:r>
            <w:r w:rsidRPr="00B603CA">
              <w:rPr>
                <w:rFonts w:ascii="Open Sans" w:hAnsi="Open Sans" w:cs="Open Sans"/>
                <w:b/>
                <w:bCs/>
                <w:sz w:val="18"/>
                <w:szCs w:val="18"/>
              </w:rPr>
              <w:instrText>NUMPAGES</w:instrText>
            </w:r>
            <w:r w:rsidRPr="00B603CA">
              <w:rPr>
                <w:rFonts w:ascii="Open Sans" w:hAnsi="Open Sans" w:cs="Open Sans"/>
                <w:b/>
                <w:bCs/>
                <w:sz w:val="18"/>
                <w:szCs w:val="18"/>
              </w:rPr>
              <w:fldChar w:fldCharType="separate"/>
            </w:r>
            <w:r>
              <w:rPr>
                <w:rFonts w:ascii="Open Sans" w:hAnsi="Open Sans" w:cs="Open Sans"/>
                <w:b/>
                <w:bCs/>
                <w:noProof/>
                <w:sz w:val="18"/>
                <w:szCs w:val="18"/>
              </w:rPr>
              <w:t>3</w:t>
            </w:r>
            <w:r w:rsidRPr="00B603CA">
              <w:rPr>
                <w:rFonts w:ascii="Open Sans" w:hAnsi="Open Sans" w:cs="Open Sans"/>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08B9" w14:textId="77777777" w:rsidR="003E3D9C" w:rsidRDefault="003E3D9C" w:rsidP="00421DD1">
      <w:r>
        <w:separator/>
      </w:r>
    </w:p>
  </w:footnote>
  <w:footnote w:type="continuationSeparator" w:id="0">
    <w:p w14:paraId="06A07477" w14:textId="77777777" w:rsidR="003E3D9C" w:rsidRDefault="003E3D9C" w:rsidP="0042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7687" w14:textId="6EC5B85D" w:rsidR="00B207E3" w:rsidRDefault="00B207E3" w:rsidP="00B667EE">
    <w:pPr>
      <w:pStyle w:val="Cabealho"/>
      <w:jc w:val="center"/>
    </w:pPr>
  </w:p>
  <w:p w14:paraId="0128C867" w14:textId="77777777" w:rsidR="00B207E3" w:rsidRDefault="00B207E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525"/>
    <w:multiLevelType w:val="hybridMultilevel"/>
    <w:tmpl w:val="18D6147E"/>
    <w:lvl w:ilvl="0" w:tplc="E3E69880">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604540"/>
    <w:multiLevelType w:val="hybridMultilevel"/>
    <w:tmpl w:val="C23AB3F2"/>
    <w:lvl w:ilvl="0" w:tplc="BF9E95D6">
      <w:start w:val="1"/>
      <w:numFmt w:val="lowerRoman"/>
      <w:lvlText w:val="(%1)"/>
      <w:lvlJc w:val="right"/>
      <w:pPr>
        <w:ind w:left="720" w:hanging="360"/>
      </w:pPr>
      <w:rPr>
        <w:rFonts w:ascii="Open Sans" w:hAnsi="Open Sans" w:cs="Open San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625021"/>
    <w:multiLevelType w:val="hybridMultilevel"/>
    <w:tmpl w:val="EE34FA7C"/>
    <w:lvl w:ilvl="0" w:tplc="CC1A8EAE">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1AC47FCF"/>
    <w:multiLevelType w:val="multilevel"/>
    <w:tmpl w:val="E12E2D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2A32B2"/>
    <w:multiLevelType w:val="multilevel"/>
    <w:tmpl w:val="3154F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37E1C"/>
    <w:multiLevelType w:val="multilevel"/>
    <w:tmpl w:val="B980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02E76"/>
    <w:multiLevelType w:val="hybridMultilevel"/>
    <w:tmpl w:val="30F0B2C0"/>
    <w:lvl w:ilvl="0" w:tplc="11D09842">
      <w:start w:val="1"/>
      <w:numFmt w:val="lowerRoman"/>
      <w:lvlText w:val="(%1)"/>
      <w:lvlJc w:val="righ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453C27"/>
    <w:multiLevelType w:val="multilevel"/>
    <w:tmpl w:val="D174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EF7AEA"/>
    <w:multiLevelType w:val="hybridMultilevel"/>
    <w:tmpl w:val="8E56FD02"/>
    <w:lvl w:ilvl="0" w:tplc="DD4EA78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8B46494"/>
    <w:multiLevelType w:val="multilevel"/>
    <w:tmpl w:val="8904B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76096"/>
    <w:multiLevelType w:val="hybridMultilevel"/>
    <w:tmpl w:val="6FE2B2DC"/>
    <w:lvl w:ilvl="0" w:tplc="A238B272">
      <w:start w:val="1"/>
      <w:numFmt w:val="lowerRoman"/>
      <w:lvlText w:val="(%1)"/>
      <w:lvlJc w:val="left"/>
      <w:pPr>
        <w:ind w:left="9225"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AE615E6"/>
    <w:multiLevelType w:val="hybridMultilevel"/>
    <w:tmpl w:val="90C44C5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695301513">
    <w:abstractNumId w:val="5"/>
  </w:num>
  <w:num w:numId="2" w16cid:durableId="517040810">
    <w:abstractNumId w:val="7"/>
  </w:num>
  <w:num w:numId="3" w16cid:durableId="947539878">
    <w:abstractNumId w:val="4"/>
    <w:lvlOverride w:ilvl="0">
      <w:lvl w:ilvl="0">
        <w:numFmt w:val="decimal"/>
        <w:lvlText w:val="%1."/>
        <w:lvlJc w:val="left"/>
      </w:lvl>
    </w:lvlOverride>
  </w:num>
  <w:num w:numId="4" w16cid:durableId="356665983">
    <w:abstractNumId w:val="9"/>
    <w:lvlOverride w:ilvl="0">
      <w:lvl w:ilvl="0">
        <w:numFmt w:val="decimal"/>
        <w:lvlText w:val="%1."/>
        <w:lvlJc w:val="left"/>
      </w:lvl>
    </w:lvlOverride>
  </w:num>
  <w:num w:numId="5" w16cid:durableId="933634029">
    <w:abstractNumId w:val="3"/>
    <w:lvlOverride w:ilvl="0">
      <w:lvl w:ilvl="0">
        <w:numFmt w:val="decimal"/>
        <w:lvlText w:val="%1."/>
        <w:lvlJc w:val="left"/>
      </w:lvl>
    </w:lvlOverride>
  </w:num>
  <w:num w:numId="6" w16cid:durableId="2025669896">
    <w:abstractNumId w:val="0"/>
  </w:num>
  <w:num w:numId="7" w16cid:durableId="2044942030">
    <w:abstractNumId w:val="1"/>
  </w:num>
  <w:num w:numId="8" w16cid:durableId="682362970">
    <w:abstractNumId w:val="11"/>
  </w:num>
  <w:num w:numId="9" w16cid:durableId="1076433941">
    <w:abstractNumId w:val="8"/>
  </w:num>
  <w:num w:numId="10" w16cid:durableId="18709938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8627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9103475">
    <w:abstractNumId w:val="6"/>
  </w:num>
  <w:num w:numId="13" w16cid:durableId="2060321044">
    <w:abstractNumId w:val="10"/>
  </w:num>
  <w:num w:numId="14" w16cid:durableId="173958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D1"/>
    <w:rsid w:val="000020A4"/>
    <w:rsid w:val="00002654"/>
    <w:rsid w:val="00006426"/>
    <w:rsid w:val="000072AF"/>
    <w:rsid w:val="00011A05"/>
    <w:rsid w:val="0001372E"/>
    <w:rsid w:val="00032FB4"/>
    <w:rsid w:val="000334DF"/>
    <w:rsid w:val="00033BBA"/>
    <w:rsid w:val="00037358"/>
    <w:rsid w:val="0004143F"/>
    <w:rsid w:val="0004230C"/>
    <w:rsid w:val="000579D6"/>
    <w:rsid w:val="000604A2"/>
    <w:rsid w:val="000728FB"/>
    <w:rsid w:val="000733AC"/>
    <w:rsid w:val="00084843"/>
    <w:rsid w:val="00085619"/>
    <w:rsid w:val="000876FB"/>
    <w:rsid w:val="000978E2"/>
    <w:rsid w:val="000A24E0"/>
    <w:rsid w:val="000A2D3A"/>
    <w:rsid w:val="000B198B"/>
    <w:rsid w:val="000B2178"/>
    <w:rsid w:val="000B28B4"/>
    <w:rsid w:val="000B62A2"/>
    <w:rsid w:val="000B7506"/>
    <w:rsid w:val="000D05DF"/>
    <w:rsid w:val="000D2078"/>
    <w:rsid w:val="000D3F44"/>
    <w:rsid w:val="000D4080"/>
    <w:rsid w:val="000E4F5E"/>
    <w:rsid w:val="000F2A14"/>
    <w:rsid w:val="000F505D"/>
    <w:rsid w:val="000F62F0"/>
    <w:rsid w:val="000F6C8E"/>
    <w:rsid w:val="00100336"/>
    <w:rsid w:val="00107AB4"/>
    <w:rsid w:val="00110816"/>
    <w:rsid w:val="00111B7A"/>
    <w:rsid w:val="001153F5"/>
    <w:rsid w:val="00121850"/>
    <w:rsid w:val="00125133"/>
    <w:rsid w:val="001306A5"/>
    <w:rsid w:val="00135CED"/>
    <w:rsid w:val="00136BE7"/>
    <w:rsid w:val="001456EE"/>
    <w:rsid w:val="00147E7A"/>
    <w:rsid w:val="00152103"/>
    <w:rsid w:val="00155920"/>
    <w:rsid w:val="001626E6"/>
    <w:rsid w:val="00172C61"/>
    <w:rsid w:val="00174178"/>
    <w:rsid w:val="00180328"/>
    <w:rsid w:val="00182879"/>
    <w:rsid w:val="00182BF4"/>
    <w:rsid w:val="001833FF"/>
    <w:rsid w:val="00184FC6"/>
    <w:rsid w:val="00192177"/>
    <w:rsid w:val="00193DF5"/>
    <w:rsid w:val="001A130E"/>
    <w:rsid w:val="001A3ED7"/>
    <w:rsid w:val="001B6CCE"/>
    <w:rsid w:val="001C0427"/>
    <w:rsid w:val="001C3567"/>
    <w:rsid w:val="001C3D79"/>
    <w:rsid w:val="001C59B5"/>
    <w:rsid w:val="001C72A9"/>
    <w:rsid w:val="001D2B7F"/>
    <w:rsid w:val="001E1161"/>
    <w:rsid w:val="001E125A"/>
    <w:rsid w:val="001E3E7C"/>
    <w:rsid w:val="001F020C"/>
    <w:rsid w:val="001F1672"/>
    <w:rsid w:val="001F3087"/>
    <w:rsid w:val="00207A8F"/>
    <w:rsid w:val="002137BE"/>
    <w:rsid w:val="002178FA"/>
    <w:rsid w:val="002262EA"/>
    <w:rsid w:val="002324A3"/>
    <w:rsid w:val="00234F32"/>
    <w:rsid w:val="002408B2"/>
    <w:rsid w:val="0024169B"/>
    <w:rsid w:val="00245C1D"/>
    <w:rsid w:val="00262A56"/>
    <w:rsid w:val="00275C9C"/>
    <w:rsid w:val="00283472"/>
    <w:rsid w:val="00284A4D"/>
    <w:rsid w:val="0028614D"/>
    <w:rsid w:val="00287D67"/>
    <w:rsid w:val="00292A8C"/>
    <w:rsid w:val="00297076"/>
    <w:rsid w:val="002A457E"/>
    <w:rsid w:val="002B483B"/>
    <w:rsid w:val="002B7997"/>
    <w:rsid w:val="002C24CE"/>
    <w:rsid w:val="002C553E"/>
    <w:rsid w:val="002C5EA8"/>
    <w:rsid w:val="002D2731"/>
    <w:rsid w:val="002E2AD5"/>
    <w:rsid w:val="002E2AFD"/>
    <w:rsid w:val="002E3616"/>
    <w:rsid w:val="002E7BBD"/>
    <w:rsid w:val="002F6E67"/>
    <w:rsid w:val="00300504"/>
    <w:rsid w:val="00305C0E"/>
    <w:rsid w:val="00310DC6"/>
    <w:rsid w:val="00313C81"/>
    <w:rsid w:val="00330015"/>
    <w:rsid w:val="0033167B"/>
    <w:rsid w:val="003330CB"/>
    <w:rsid w:val="00343E17"/>
    <w:rsid w:val="00351F1F"/>
    <w:rsid w:val="00352FD7"/>
    <w:rsid w:val="003534D3"/>
    <w:rsid w:val="0035667F"/>
    <w:rsid w:val="003630EB"/>
    <w:rsid w:val="00363BBD"/>
    <w:rsid w:val="00365743"/>
    <w:rsid w:val="00366E33"/>
    <w:rsid w:val="003705B8"/>
    <w:rsid w:val="00380E67"/>
    <w:rsid w:val="00382222"/>
    <w:rsid w:val="003854BB"/>
    <w:rsid w:val="003955DD"/>
    <w:rsid w:val="003A0604"/>
    <w:rsid w:val="003A2265"/>
    <w:rsid w:val="003A233D"/>
    <w:rsid w:val="003A2EF8"/>
    <w:rsid w:val="003A6F95"/>
    <w:rsid w:val="003B391C"/>
    <w:rsid w:val="003C7179"/>
    <w:rsid w:val="003C7B72"/>
    <w:rsid w:val="003D55EC"/>
    <w:rsid w:val="003D7443"/>
    <w:rsid w:val="003E2A2B"/>
    <w:rsid w:val="003E3D9C"/>
    <w:rsid w:val="003E46A9"/>
    <w:rsid w:val="003E67E3"/>
    <w:rsid w:val="003E7367"/>
    <w:rsid w:val="003E7EE3"/>
    <w:rsid w:val="003F11A1"/>
    <w:rsid w:val="00407DC5"/>
    <w:rsid w:val="00410B23"/>
    <w:rsid w:val="00411DD9"/>
    <w:rsid w:val="004122CE"/>
    <w:rsid w:val="00412FF8"/>
    <w:rsid w:val="00413D6A"/>
    <w:rsid w:val="0041663F"/>
    <w:rsid w:val="00420E3A"/>
    <w:rsid w:val="00421DD1"/>
    <w:rsid w:val="0043239D"/>
    <w:rsid w:val="00433FE2"/>
    <w:rsid w:val="00440241"/>
    <w:rsid w:val="004404DE"/>
    <w:rsid w:val="004417DB"/>
    <w:rsid w:val="00444178"/>
    <w:rsid w:val="00445A73"/>
    <w:rsid w:val="00454C20"/>
    <w:rsid w:val="00461090"/>
    <w:rsid w:val="00475319"/>
    <w:rsid w:val="00477297"/>
    <w:rsid w:val="00481AC4"/>
    <w:rsid w:val="00483207"/>
    <w:rsid w:val="00483DFE"/>
    <w:rsid w:val="004930A1"/>
    <w:rsid w:val="004A38CB"/>
    <w:rsid w:val="004A3C46"/>
    <w:rsid w:val="004B051C"/>
    <w:rsid w:val="004C06AF"/>
    <w:rsid w:val="004C0AF9"/>
    <w:rsid w:val="004C2358"/>
    <w:rsid w:val="004C4CA8"/>
    <w:rsid w:val="004C58B3"/>
    <w:rsid w:val="004D6EDA"/>
    <w:rsid w:val="004E27B5"/>
    <w:rsid w:val="004F0690"/>
    <w:rsid w:val="004F55D8"/>
    <w:rsid w:val="005004CF"/>
    <w:rsid w:val="0050100E"/>
    <w:rsid w:val="00506301"/>
    <w:rsid w:val="0051082E"/>
    <w:rsid w:val="005224D1"/>
    <w:rsid w:val="005230C1"/>
    <w:rsid w:val="005344D8"/>
    <w:rsid w:val="005350A6"/>
    <w:rsid w:val="00545A99"/>
    <w:rsid w:val="00556F6B"/>
    <w:rsid w:val="005603A8"/>
    <w:rsid w:val="005614DB"/>
    <w:rsid w:val="00565C95"/>
    <w:rsid w:val="00576025"/>
    <w:rsid w:val="0057720F"/>
    <w:rsid w:val="0058061F"/>
    <w:rsid w:val="005868B0"/>
    <w:rsid w:val="005956FF"/>
    <w:rsid w:val="0059614C"/>
    <w:rsid w:val="005A08C8"/>
    <w:rsid w:val="005A44BF"/>
    <w:rsid w:val="005B26B2"/>
    <w:rsid w:val="005B671D"/>
    <w:rsid w:val="005B76D0"/>
    <w:rsid w:val="005C019D"/>
    <w:rsid w:val="005C1B2A"/>
    <w:rsid w:val="005C4D7E"/>
    <w:rsid w:val="005E46D8"/>
    <w:rsid w:val="005E6215"/>
    <w:rsid w:val="005F4380"/>
    <w:rsid w:val="005F43DF"/>
    <w:rsid w:val="005F778A"/>
    <w:rsid w:val="0060598F"/>
    <w:rsid w:val="00607502"/>
    <w:rsid w:val="00616E44"/>
    <w:rsid w:val="00624069"/>
    <w:rsid w:val="00624D73"/>
    <w:rsid w:val="00632244"/>
    <w:rsid w:val="006377BF"/>
    <w:rsid w:val="006501DC"/>
    <w:rsid w:val="00650D59"/>
    <w:rsid w:val="00653819"/>
    <w:rsid w:val="00662D2D"/>
    <w:rsid w:val="0066565B"/>
    <w:rsid w:val="0066631F"/>
    <w:rsid w:val="00680198"/>
    <w:rsid w:val="006866FD"/>
    <w:rsid w:val="00687ED2"/>
    <w:rsid w:val="00690690"/>
    <w:rsid w:val="00690D5C"/>
    <w:rsid w:val="00691921"/>
    <w:rsid w:val="006967EC"/>
    <w:rsid w:val="006B4B49"/>
    <w:rsid w:val="006B6F3D"/>
    <w:rsid w:val="006C5150"/>
    <w:rsid w:val="006C7A91"/>
    <w:rsid w:val="006D39DD"/>
    <w:rsid w:val="006E24D4"/>
    <w:rsid w:val="006F1735"/>
    <w:rsid w:val="006F3165"/>
    <w:rsid w:val="007032B1"/>
    <w:rsid w:val="00703F00"/>
    <w:rsid w:val="00704089"/>
    <w:rsid w:val="00711F1A"/>
    <w:rsid w:val="00712E9A"/>
    <w:rsid w:val="007242C1"/>
    <w:rsid w:val="007266FC"/>
    <w:rsid w:val="00736439"/>
    <w:rsid w:val="0074072E"/>
    <w:rsid w:val="00744720"/>
    <w:rsid w:val="00752D9A"/>
    <w:rsid w:val="00790460"/>
    <w:rsid w:val="0079733C"/>
    <w:rsid w:val="007A3B89"/>
    <w:rsid w:val="007A5DD2"/>
    <w:rsid w:val="007A79C3"/>
    <w:rsid w:val="007B24C9"/>
    <w:rsid w:val="007B2A2E"/>
    <w:rsid w:val="007C2E90"/>
    <w:rsid w:val="007C77AC"/>
    <w:rsid w:val="007D676B"/>
    <w:rsid w:val="007E274B"/>
    <w:rsid w:val="007E3BB2"/>
    <w:rsid w:val="007E6EBF"/>
    <w:rsid w:val="007F378B"/>
    <w:rsid w:val="007F57D3"/>
    <w:rsid w:val="007F5A7D"/>
    <w:rsid w:val="007F75F2"/>
    <w:rsid w:val="008012BE"/>
    <w:rsid w:val="00803FCA"/>
    <w:rsid w:val="00807E95"/>
    <w:rsid w:val="008139B6"/>
    <w:rsid w:val="0082045C"/>
    <w:rsid w:val="00840295"/>
    <w:rsid w:val="00847395"/>
    <w:rsid w:val="00850DA8"/>
    <w:rsid w:val="00852C10"/>
    <w:rsid w:val="00860FA0"/>
    <w:rsid w:val="0086322A"/>
    <w:rsid w:val="00870B67"/>
    <w:rsid w:val="00871DF6"/>
    <w:rsid w:val="008874DF"/>
    <w:rsid w:val="00890ADF"/>
    <w:rsid w:val="00890E4B"/>
    <w:rsid w:val="00894061"/>
    <w:rsid w:val="008969BF"/>
    <w:rsid w:val="00896EF0"/>
    <w:rsid w:val="00897A86"/>
    <w:rsid w:val="008A1E03"/>
    <w:rsid w:val="008C0701"/>
    <w:rsid w:val="008C3134"/>
    <w:rsid w:val="008D12F3"/>
    <w:rsid w:val="008D2614"/>
    <w:rsid w:val="008E5B62"/>
    <w:rsid w:val="008E67D6"/>
    <w:rsid w:val="008F3F3B"/>
    <w:rsid w:val="00904CAD"/>
    <w:rsid w:val="0091013D"/>
    <w:rsid w:val="0091241E"/>
    <w:rsid w:val="00914F1C"/>
    <w:rsid w:val="00915E5A"/>
    <w:rsid w:val="009238FF"/>
    <w:rsid w:val="00924E4B"/>
    <w:rsid w:val="00933317"/>
    <w:rsid w:val="00934FFB"/>
    <w:rsid w:val="009459B7"/>
    <w:rsid w:val="0094792D"/>
    <w:rsid w:val="00950216"/>
    <w:rsid w:val="009522C1"/>
    <w:rsid w:val="009528BA"/>
    <w:rsid w:val="009618CF"/>
    <w:rsid w:val="0096205A"/>
    <w:rsid w:val="009620A7"/>
    <w:rsid w:val="009710B4"/>
    <w:rsid w:val="00971D69"/>
    <w:rsid w:val="00976AEC"/>
    <w:rsid w:val="00981804"/>
    <w:rsid w:val="00994215"/>
    <w:rsid w:val="00994F59"/>
    <w:rsid w:val="00995B5A"/>
    <w:rsid w:val="009A6C16"/>
    <w:rsid w:val="009B267D"/>
    <w:rsid w:val="009B3D1E"/>
    <w:rsid w:val="009C0546"/>
    <w:rsid w:val="009C14A5"/>
    <w:rsid w:val="009D17C4"/>
    <w:rsid w:val="009E545B"/>
    <w:rsid w:val="009E776C"/>
    <w:rsid w:val="009F3B06"/>
    <w:rsid w:val="009F41DB"/>
    <w:rsid w:val="009F6304"/>
    <w:rsid w:val="00A028AF"/>
    <w:rsid w:val="00A036BA"/>
    <w:rsid w:val="00A1394D"/>
    <w:rsid w:val="00A16A23"/>
    <w:rsid w:val="00A213F0"/>
    <w:rsid w:val="00A27DA4"/>
    <w:rsid w:val="00A33A4A"/>
    <w:rsid w:val="00A37AD8"/>
    <w:rsid w:val="00A4351B"/>
    <w:rsid w:val="00A44087"/>
    <w:rsid w:val="00A61AC7"/>
    <w:rsid w:val="00A646AF"/>
    <w:rsid w:val="00A65A7F"/>
    <w:rsid w:val="00A80260"/>
    <w:rsid w:val="00A94B13"/>
    <w:rsid w:val="00A95826"/>
    <w:rsid w:val="00A964AD"/>
    <w:rsid w:val="00AA4F79"/>
    <w:rsid w:val="00AA7020"/>
    <w:rsid w:val="00AB0AB2"/>
    <w:rsid w:val="00AB33CC"/>
    <w:rsid w:val="00AC5060"/>
    <w:rsid w:val="00AC51E1"/>
    <w:rsid w:val="00AC6D95"/>
    <w:rsid w:val="00AD20F8"/>
    <w:rsid w:val="00AD2A2E"/>
    <w:rsid w:val="00AD6FFC"/>
    <w:rsid w:val="00AF1712"/>
    <w:rsid w:val="00AF1BF6"/>
    <w:rsid w:val="00AF1D2E"/>
    <w:rsid w:val="00AF1FD2"/>
    <w:rsid w:val="00AF29D9"/>
    <w:rsid w:val="00B040C0"/>
    <w:rsid w:val="00B0580D"/>
    <w:rsid w:val="00B05DA2"/>
    <w:rsid w:val="00B1061E"/>
    <w:rsid w:val="00B1113C"/>
    <w:rsid w:val="00B116E8"/>
    <w:rsid w:val="00B15C01"/>
    <w:rsid w:val="00B207E3"/>
    <w:rsid w:val="00B2546E"/>
    <w:rsid w:val="00B26FBF"/>
    <w:rsid w:val="00B31430"/>
    <w:rsid w:val="00B32F0B"/>
    <w:rsid w:val="00B36D7F"/>
    <w:rsid w:val="00B4515C"/>
    <w:rsid w:val="00B475E8"/>
    <w:rsid w:val="00B63CA6"/>
    <w:rsid w:val="00B70208"/>
    <w:rsid w:val="00B715C6"/>
    <w:rsid w:val="00B777FC"/>
    <w:rsid w:val="00B87750"/>
    <w:rsid w:val="00B87E3C"/>
    <w:rsid w:val="00BA27A0"/>
    <w:rsid w:val="00BC2FE8"/>
    <w:rsid w:val="00BC543A"/>
    <w:rsid w:val="00BD7A6F"/>
    <w:rsid w:val="00BF0670"/>
    <w:rsid w:val="00BF6A21"/>
    <w:rsid w:val="00BF7C0A"/>
    <w:rsid w:val="00C01606"/>
    <w:rsid w:val="00C01C0E"/>
    <w:rsid w:val="00C02664"/>
    <w:rsid w:val="00C044ED"/>
    <w:rsid w:val="00C12545"/>
    <w:rsid w:val="00C1566B"/>
    <w:rsid w:val="00C27A78"/>
    <w:rsid w:val="00C3003E"/>
    <w:rsid w:val="00C403CD"/>
    <w:rsid w:val="00C40730"/>
    <w:rsid w:val="00C41816"/>
    <w:rsid w:val="00C4296E"/>
    <w:rsid w:val="00C42CED"/>
    <w:rsid w:val="00C50155"/>
    <w:rsid w:val="00C545B0"/>
    <w:rsid w:val="00C607C6"/>
    <w:rsid w:val="00C61A29"/>
    <w:rsid w:val="00C76229"/>
    <w:rsid w:val="00C80162"/>
    <w:rsid w:val="00C80210"/>
    <w:rsid w:val="00C823F1"/>
    <w:rsid w:val="00C8662F"/>
    <w:rsid w:val="00C9245B"/>
    <w:rsid w:val="00C96AD9"/>
    <w:rsid w:val="00C97EB7"/>
    <w:rsid w:val="00CA3E90"/>
    <w:rsid w:val="00CA6105"/>
    <w:rsid w:val="00CB2856"/>
    <w:rsid w:val="00CB432E"/>
    <w:rsid w:val="00CC2561"/>
    <w:rsid w:val="00CC7C51"/>
    <w:rsid w:val="00CD10CD"/>
    <w:rsid w:val="00CE23C9"/>
    <w:rsid w:val="00CE2F12"/>
    <w:rsid w:val="00CF4701"/>
    <w:rsid w:val="00CF7875"/>
    <w:rsid w:val="00CF78BE"/>
    <w:rsid w:val="00CF7DFC"/>
    <w:rsid w:val="00D00339"/>
    <w:rsid w:val="00D02935"/>
    <w:rsid w:val="00D05DEE"/>
    <w:rsid w:val="00D06E52"/>
    <w:rsid w:val="00D13935"/>
    <w:rsid w:val="00D2620B"/>
    <w:rsid w:val="00D306DE"/>
    <w:rsid w:val="00D30CA2"/>
    <w:rsid w:val="00D346CA"/>
    <w:rsid w:val="00D3747F"/>
    <w:rsid w:val="00D4682B"/>
    <w:rsid w:val="00D50CCC"/>
    <w:rsid w:val="00D53209"/>
    <w:rsid w:val="00D535CD"/>
    <w:rsid w:val="00D6332B"/>
    <w:rsid w:val="00D67F7A"/>
    <w:rsid w:val="00D73198"/>
    <w:rsid w:val="00D92C2E"/>
    <w:rsid w:val="00D9664C"/>
    <w:rsid w:val="00D96E5D"/>
    <w:rsid w:val="00D977E6"/>
    <w:rsid w:val="00DA36B3"/>
    <w:rsid w:val="00DB2915"/>
    <w:rsid w:val="00DB7A87"/>
    <w:rsid w:val="00DC023B"/>
    <w:rsid w:val="00DD08DA"/>
    <w:rsid w:val="00DF608D"/>
    <w:rsid w:val="00DF651C"/>
    <w:rsid w:val="00E01E0D"/>
    <w:rsid w:val="00E02B84"/>
    <w:rsid w:val="00E04800"/>
    <w:rsid w:val="00E309DB"/>
    <w:rsid w:val="00E3556E"/>
    <w:rsid w:val="00E37A5D"/>
    <w:rsid w:val="00E432D3"/>
    <w:rsid w:val="00E44AB0"/>
    <w:rsid w:val="00E44B39"/>
    <w:rsid w:val="00E457AF"/>
    <w:rsid w:val="00E52D47"/>
    <w:rsid w:val="00E54117"/>
    <w:rsid w:val="00E542B2"/>
    <w:rsid w:val="00E547A4"/>
    <w:rsid w:val="00E55133"/>
    <w:rsid w:val="00E63EF5"/>
    <w:rsid w:val="00E64E49"/>
    <w:rsid w:val="00E73289"/>
    <w:rsid w:val="00E7670C"/>
    <w:rsid w:val="00E82114"/>
    <w:rsid w:val="00E85C9A"/>
    <w:rsid w:val="00E90E14"/>
    <w:rsid w:val="00E93557"/>
    <w:rsid w:val="00E953F3"/>
    <w:rsid w:val="00EA0716"/>
    <w:rsid w:val="00EA2B10"/>
    <w:rsid w:val="00EA317E"/>
    <w:rsid w:val="00EA5F16"/>
    <w:rsid w:val="00EB7A18"/>
    <w:rsid w:val="00EC0133"/>
    <w:rsid w:val="00EC10DA"/>
    <w:rsid w:val="00EC44DD"/>
    <w:rsid w:val="00EC7B4D"/>
    <w:rsid w:val="00ED0EE2"/>
    <w:rsid w:val="00ED171C"/>
    <w:rsid w:val="00ED45DF"/>
    <w:rsid w:val="00EE1FDF"/>
    <w:rsid w:val="00EF05C4"/>
    <w:rsid w:val="00EF3527"/>
    <w:rsid w:val="00F01E3E"/>
    <w:rsid w:val="00F04446"/>
    <w:rsid w:val="00F074AB"/>
    <w:rsid w:val="00F10B35"/>
    <w:rsid w:val="00F153D8"/>
    <w:rsid w:val="00F2129D"/>
    <w:rsid w:val="00F2650E"/>
    <w:rsid w:val="00F337F1"/>
    <w:rsid w:val="00F343EF"/>
    <w:rsid w:val="00F41120"/>
    <w:rsid w:val="00F44307"/>
    <w:rsid w:val="00F62E3C"/>
    <w:rsid w:val="00F640EF"/>
    <w:rsid w:val="00F730BB"/>
    <w:rsid w:val="00F74B15"/>
    <w:rsid w:val="00F80A5F"/>
    <w:rsid w:val="00F85F1F"/>
    <w:rsid w:val="00F91067"/>
    <w:rsid w:val="00FA0FA8"/>
    <w:rsid w:val="00FA6FDB"/>
    <w:rsid w:val="00FA7669"/>
    <w:rsid w:val="00FB0D24"/>
    <w:rsid w:val="00FB6B15"/>
    <w:rsid w:val="00FD65BC"/>
    <w:rsid w:val="00FE292B"/>
    <w:rsid w:val="00FE2961"/>
    <w:rsid w:val="00FE3B99"/>
    <w:rsid w:val="00FE74D7"/>
    <w:rsid w:val="00FF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5A0D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pt-BR"/>
    </w:rPr>
  </w:style>
  <w:style w:type="paragraph" w:styleId="Ttulo1">
    <w:name w:val="heading 1"/>
    <w:basedOn w:val="Normal"/>
    <w:next w:val="Normal"/>
    <w:link w:val="Ttulo1Char"/>
    <w:uiPriority w:val="9"/>
    <w:qFormat/>
    <w:rsid w:val="00421DD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1DD1"/>
    <w:pPr>
      <w:tabs>
        <w:tab w:val="center" w:pos="4320"/>
        <w:tab w:val="right" w:pos="8640"/>
      </w:tabs>
    </w:pPr>
  </w:style>
  <w:style w:type="character" w:customStyle="1" w:styleId="CabealhoChar">
    <w:name w:val="Cabeçalho Char"/>
    <w:basedOn w:val="Fontepargpadro"/>
    <w:link w:val="Cabealho"/>
    <w:uiPriority w:val="99"/>
    <w:rsid w:val="00421DD1"/>
    <w:rPr>
      <w:lang w:val="pt-BR"/>
    </w:rPr>
  </w:style>
  <w:style w:type="paragraph" w:styleId="Rodap">
    <w:name w:val="footer"/>
    <w:basedOn w:val="Normal"/>
    <w:link w:val="RodapChar"/>
    <w:uiPriority w:val="99"/>
    <w:unhideWhenUsed/>
    <w:rsid w:val="00421DD1"/>
    <w:pPr>
      <w:tabs>
        <w:tab w:val="center" w:pos="4320"/>
        <w:tab w:val="right" w:pos="8640"/>
      </w:tabs>
    </w:pPr>
  </w:style>
  <w:style w:type="character" w:customStyle="1" w:styleId="RodapChar">
    <w:name w:val="Rodapé Char"/>
    <w:basedOn w:val="Fontepargpadro"/>
    <w:link w:val="Rodap"/>
    <w:uiPriority w:val="99"/>
    <w:rsid w:val="00421DD1"/>
    <w:rPr>
      <w:lang w:val="pt-BR"/>
    </w:rPr>
  </w:style>
  <w:style w:type="paragraph" w:styleId="Textodebalo">
    <w:name w:val="Balloon Text"/>
    <w:basedOn w:val="Normal"/>
    <w:link w:val="TextodebaloChar"/>
    <w:uiPriority w:val="99"/>
    <w:semiHidden/>
    <w:unhideWhenUsed/>
    <w:rsid w:val="00421DD1"/>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21DD1"/>
    <w:rPr>
      <w:rFonts w:ascii="Lucida Grande" w:hAnsi="Lucida Grande" w:cs="Lucida Grande"/>
      <w:sz w:val="18"/>
      <w:szCs w:val="18"/>
      <w:lang w:val="pt-BR"/>
    </w:rPr>
  </w:style>
  <w:style w:type="character" w:customStyle="1" w:styleId="Ttulo1Char">
    <w:name w:val="Título 1 Char"/>
    <w:basedOn w:val="Fontepargpadro"/>
    <w:link w:val="Ttulo1"/>
    <w:uiPriority w:val="9"/>
    <w:rsid w:val="00421DD1"/>
    <w:rPr>
      <w:rFonts w:asciiTheme="majorHAnsi" w:eastAsiaTheme="majorEastAsia" w:hAnsiTheme="majorHAnsi" w:cstheme="majorBidi"/>
      <w:b/>
      <w:bCs/>
      <w:color w:val="345A8A" w:themeColor="accent1" w:themeShade="B5"/>
      <w:sz w:val="32"/>
      <w:szCs w:val="32"/>
      <w:lang w:val="pt-BR"/>
    </w:rPr>
  </w:style>
  <w:style w:type="paragraph" w:customStyle="1" w:styleId="textocorridocinza">
    <w:name w:val="texto corrido cinza"/>
    <w:basedOn w:val="Normal"/>
    <w:uiPriority w:val="99"/>
    <w:rsid w:val="001E3E7C"/>
    <w:pPr>
      <w:widowControl w:val="0"/>
      <w:autoSpaceDE w:val="0"/>
      <w:autoSpaceDN w:val="0"/>
      <w:adjustRightInd w:val="0"/>
      <w:spacing w:line="360" w:lineRule="atLeast"/>
      <w:jc w:val="both"/>
      <w:textAlignment w:val="center"/>
    </w:pPr>
    <w:rPr>
      <w:rFonts w:ascii="Interstate-Light" w:hAnsi="Interstate-Light" w:cs="Interstate-Light"/>
      <w:color w:val="323232"/>
      <w:sz w:val="22"/>
      <w:szCs w:val="22"/>
    </w:rPr>
  </w:style>
  <w:style w:type="paragraph" w:styleId="NormalWeb">
    <w:name w:val="Normal (Web)"/>
    <w:basedOn w:val="Normal"/>
    <w:uiPriority w:val="99"/>
    <w:unhideWhenUsed/>
    <w:rsid w:val="00420E3A"/>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6866FD"/>
    <w:rPr>
      <w:color w:val="0000FF"/>
      <w:u w:val="single"/>
    </w:rPr>
  </w:style>
  <w:style w:type="paragraph" w:customStyle="1" w:styleId="Estilo">
    <w:name w:val="Estilo"/>
    <w:rsid w:val="00FB0D24"/>
    <w:pPr>
      <w:widowControl w:val="0"/>
      <w:autoSpaceDE w:val="0"/>
      <w:autoSpaceDN w:val="0"/>
      <w:adjustRightInd w:val="0"/>
    </w:pPr>
    <w:rPr>
      <w:rFonts w:ascii="Times New Roman" w:eastAsia="Times New Roman" w:hAnsi="Times New Roman" w:cs="Times New Roman"/>
      <w:lang w:val="pt-BR" w:eastAsia="pt-BR"/>
    </w:rPr>
  </w:style>
  <w:style w:type="paragraph" w:styleId="PargrafodaLista">
    <w:name w:val="List Paragraph"/>
    <w:aliases w:val="Vitor Título,Vitor T’tulo,List Paragraph_0,Normal numerado,Meu,Capítulo,Vitor T?tulo,Itemização,Bullets 1,Comum,Parágrafo da Lista;Comum"/>
    <w:basedOn w:val="Normal"/>
    <w:link w:val="PargrafodaListaChar"/>
    <w:uiPriority w:val="34"/>
    <w:qFormat/>
    <w:rsid w:val="00FB0D24"/>
    <w:pPr>
      <w:ind w:left="720"/>
    </w:pPr>
    <w:rPr>
      <w:rFonts w:ascii="Calibri" w:eastAsiaTheme="minorHAnsi" w:hAnsi="Calibri" w:cs="Times New Roman"/>
      <w:sz w:val="22"/>
      <w:szCs w:val="22"/>
      <w:lang w:eastAsia="pt-BR"/>
    </w:rPr>
  </w:style>
  <w:style w:type="table" w:styleId="Tabelacomgrade">
    <w:name w:val="Table Grid"/>
    <w:basedOn w:val="Tabelanormal"/>
    <w:rsid w:val="00FB0D24"/>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A94B13"/>
    <w:pPr>
      <w:overflowPunct w:val="0"/>
      <w:autoSpaceDE w:val="0"/>
      <w:autoSpaceDN w:val="0"/>
      <w:adjustRightInd w:val="0"/>
      <w:spacing w:line="280" w:lineRule="exact"/>
      <w:jc w:val="both"/>
      <w:textAlignment w:val="baseline"/>
    </w:pPr>
    <w:rPr>
      <w:rFonts w:ascii="Times New Roman" w:eastAsia="Times New Roman" w:hAnsi="Times New Roman" w:cs="Times New Roman"/>
      <w:szCs w:val="20"/>
      <w:lang w:val="en-US"/>
    </w:rPr>
  </w:style>
  <w:style w:type="paragraph" w:styleId="SemEspaamento">
    <w:name w:val="No Spacing"/>
    <w:uiPriority w:val="1"/>
    <w:qFormat/>
    <w:rsid w:val="00A94B13"/>
    <w:rPr>
      <w:rFonts w:ascii="Times New Roman" w:eastAsia="Times New Roman" w:hAnsi="Times New Roman" w:cs="Times New Roman"/>
      <w:lang w:val="pt-BR"/>
    </w:rPr>
  </w:style>
  <w:style w:type="character" w:customStyle="1" w:styleId="PargrafodaListaChar">
    <w:name w:val="Parágrafo da Lista Char"/>
    <w:aliases w:val="Vitor Título Char,Vitor T’tulo Char,List Paragraph_0 Char,Normal numerado Char,Meu Char,Capítulo Char,Vitor T?tulo Char,Itemização Char,Bullets 1 Char,Comum Char,Parágrafo da Lista;Comum Char"/>
    <w:link w:val="PargrafodaLista"/>
    <w:uiPriority w:val="34"/>
    <w:qFormat/>
    <w:locked/>
    <w:rsid w:val="00A94B13"/>
    <w:rPr>
      <w:rFonts w:ascii="Calibri" w:eastAsiaTheme="minorHAnsi" w:hAnsi="Calibri" w:cs="Times New Roman"/>
      <w:sz w:val="22"/>
      <w:szCs w:val="22"/>
      <w:lang w:val="pt-BR" w:eastAsia="pt-BR"/>
    </w:rPr>
  </w:style>
  <w:style w:type="character" w:styleId="Refdecomentrio">
    <w:name w:val="annotation reference"/>
    <w:basedOn w:val="Fontepargpadro"/>
    <w:uiPriority w:val="99"/>
    <w:semiHidden/>
    <w:unhideWhenUsed/>
    <w:rsid w:val="00A94B13"/>
    <w:rPr>
      <w:sz w:val="16"/>
      <w:szCs w:val="16"/>
    </w:rPr>
  </w:style>
  <w:style w:type="paragraph" w:styleId="Textodecomentrio">
    <w:name w:val="annotation text"/>
    <w:basedOn w:val="Normal"/>
    <w:link w:val="TextodecomentrioChar"/>
    <w:uiPriority w:val="99"/>
    <w:semiHidden/>
    <w:unhideWhenUsed/>
    <w:rsid w:val="00A94B13"/>
    <w:pPr>
      <w:spacing w:after="160"/>
    </w:pPr>
    <w:rPr>
      <w:rFonts w:eastAsia="MS Mincho"/>
      <w:sz w:val="20"/>
      <w:szCs w:val="20"/>
    </w:rPr>
  </w:style>
  <w:style w:type="character" w:customStyle="1" w:styleId="TextodecomentrioChar">
    <w:name w:val="Texto de comentário Char"/>
    <w:basedOn w:val="Fontepargpadro"/>
    <w:link w:val="Textodecomentrio"/>
    <w:uiPriority w:val="99"/>
    <w:semiHidden/>
    <w:rsid w:val="00A94B13"/>
    <w:rPr>
      <w:rFonts w:eastAsia="MS Mincho"/>
      <w:sz w:val="20"/>
      <w:szCs w:val="20"/>
      <w:lang w:val="pt-BR"/>
    </w:rPr>
  </w:style>
  <w:style w:type="paragraph" w:styleId="Assuntodocomentrio">
    <w:name w:val="annotation subject"/>
    <w:basedOn w:val="Textodecomentrio"/>
    <w:next w:val="Textodecomentrio"/>
    <w:link w:val="AssuntodocomentrioChar"/>
    <w:uiPriority w:val="99"/>
    <w:semiHidden/>
    <w:unhideWhenUsed/>
    <w:rsid w:val="00A94B13"/>
    <w:rPr>
      <w:b/>
      <w:bCs/>
    </w:rPr>
  </w:style>
  <w:style w:type="character" w:customStyle="1" w:styleId="AssuntodocomentrioChar">
    <w:name w:val="Assunto do comentário Char"/>
    <w:basedOn w:val="TextodecomentrioChar"/>
    <w:link w:val="Assuntodocomentrio"/>
    <w:uiPriority w:val="99"/>
    <w:semiHidden/>
    <w:rsid w:val="00A94B13"/>
    <w:rPr>
      <w:rFonts w:eastAsia="MS Mincho"/>
      <w:b/>
      <w:bCs/>
      <w:sz w:val="20"/>
      <w:szCs w:val="20"/>
      <w:lang w:val="pt-BR"/>
    </w:rPr>
  </w:style>
  <w:style w:type="character" w:styleId="MenoPendente">
    <w:name w:val="Unresolved Mention"/>
    <w:basedOn w:val="Fontepargpadro"/>
    <w:uiPriority w:val="99"/>
    <w:unhideWhenUsed/>
    <w:rsid w:val="00A94B13"/>
    <w:rPr>
      <w:color w:val="605E5C"/>
      <w:shd w:val="clear" w:color="auto" w:fill="E1DFDD"/>
    </w:rPr>
  </w:style>
  <w:style w:type="paragraph" w:customStyle="1" w:styleId="Default">
    <w:name w:val="Default"/>
    <w:rsid w:val="00A94B13"/>
    <w:pPr>
      <w:autoSpaceDE w:val="0"/>
      <w:autoSpaceDN w:val="0"/>
      <w:adjustRightInd w:val="0"/>
    </w:pPr>
    <w:rPr>
      <w:rFonts w:ascii="Times New Roman" w:eastAsia="MS Mincho" w:hAnsi="Times New Roman" w:cs="Times New Roman"/>
      <w:color w:val="000000"/>
      <w:lang w:val="pt-BR"/>
    </w:rPr>
  </w:style>
  <w:style w:type="paragraph" w:styleId="Reviso">
    <w:name w:val="Revision"/>
    <w:hidden/>
    <w:uiPriority w:val="99"/>
    <w:semiHidden/>
    <w:rsid w:val="00A94B13"/>
    <w:rPr>
      <w:rFonts w:eastAsia="MS Mincho"/>
      <w:sz w:val="22"/>
      <w:szCs w:val="22"/>
      <w:lang w:val="pt-BR"/>
    </w:rPr>
  </w:style>
  <w:style w:type="character" w:styleId="HiperlinkVisitado">
    <w:name w:val="FollowedHyperlink"/>
    <w:basedOn w:val="Fontepargpadro"/>
    <w:uiPriority w:val="99"/>
    <w:semiHidden/>
    <w:unhideWhenUsed/>
    <w:rsid w:val="00A94B13"/>
    <w:rPr>
      <w:color w:val="954F72"/>
      <w:u w:val="single"/>
    </w:rPr>
  </w:style>
  <w:style w:type="paragraph" w:customStyle="1" w:styleId="msonormal0">
    <w:name w:val="msonormal"/>
    <w:basedOn w:val="Normal"/>
    <w:rsid w:val="00A94B13"/>
    <w:pPr>
      <w:spacing w:before="100" w:beforeAutospacing="1" w:after="100" w:afterAutospacing="1"/>
    </w:pPr>
    <w:rPr>
      <w:rFonts w:ascii="Times New Roman" w:eastAsia="Times New Roman" w:hAnsi="Times New Roman" w:cs="Times New Roman"/>
      <w:lang w:eastAsia="pt-BR"/>
    </w:rPr>
  </w:style>
  <w:style w:type="paragraph" w:customStyle="1" w:styleId="xl63">
    <w:name w:val="xl63"/>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4">
    <w:name w:val="xl64"/>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5">
    <w:name w:val="xl65"/>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6">
    <w:name w:val="xl66"/>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7">
    <w:name w:val="xl67"/>
    <w:basedOn w:val="Normal"/>
    <w:rsid w:val="00A94B13"/>
    <w:pPr>
      <w:spacing w:before="100" w:beforeAutospacing="1" w:after="100" w:afterAutospacing="1"/>
      <w:jc w:val="center"/>
    </w:pPr>
    <w:rPr>
      <w:rFonts w:ascii="Times New Roman" w:eastAsia="Times New Roman" w:hAnsi="Times New Roman" w:cs="Times New Roman"/>
      <w:lang w:eastAsia="pt-BR"/>
    </w:rPr>
  </w:style>
  <w:style w:type="paragraph" w:customStyle="1" w:styleId="xl68">
    <w:name w:val="xl68"/>
    <w:basedOn w:val="Normal"/>
    <w:rsid w:val="00A94B13"/>
    <w:pPr>
      <w:spacing w:before="100" w:beforeAutospacing="1" w:after="100" w:afterAutospacing="1"/>
      <w:jc w:val="center"/>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810649">
      <w:bodyDiv w:val="1"/>
      <w:marLeft w:val="0"/>
      <w:marRight w:val="0"/>
      <w:marTop w:val="0"/>
      <w:marBottom w:val="0"/>
      <w:divBdr>
        <w:top w:val="none" w:sz="0" w:space="0" w:color="auto"/>
        <w:left w:val="none" w:sz="0" w:space="0" w:color="auto"/>
        <w:bottom w:val="none" w:sz="0" w:space="0" w:color="auto"/>
        <w:right w:val="none" w:sz="0" w:space="0" w:color="auto"/>
      </w:divBdr>
    </w:div>
    <w:div w:id="564923361">
      <w:bodyDiv w:val="1"/>
      <w:marLeft w:val="0"/>
      <w:marRight w:val="0"/>
      <w:marTop w:val="0"/>
      <w:marBottom w:val="0"/>
      <w:divBdr>
        <w:top w:val="none" w:sz="0" w:space="0" w:color="auto"/>
        <w:left w:val="none" w:sz="0" w:space="0" w:color="auto"/>
        <w:bottom w:val="none" w:sz="0" w:space="0" w:color="auto"/>
        <w:right w:val="none" w:sz="0" w:space="0" w:color="auto"/>
      </w:divBdr>
    </w:div>
    <w:div w:id="787359244">
      <w:bodyDiv w:val="1"/>
      <w:marLeft w:val="0"/>
      <w:marRight w:val="0"/>
      <w:marTop w:val="0"/>
      <w:marBottom w:val="0"/>
      <w:divBdr>
        <w:top w:val="none" w:sz="0" w:space="0" w:color="auto"/>
        <w:left w:val="none" w:sz="0" w:space="0" w:color="auto"/>
        <w:bottom w:val="none" w:sz="0" w:space="0" w:color="auto"/>
        <w:right w:val="none" w:sz="0" w:space="0" w:color="auto"/>
      </w:divBdr>
    </w:div>
    <w:div w:id="1156342650">
      <w:bodyDiv w:val="1"/>
      <w:marLeft w:val="0"/>
      <w:marRight w:val="0"/>
      <w:marTop w:val="0"/>
      <w:marBottom w:val="0"/>
      <w:divBdr>
        <w:top w:val="none" w:sz="0" w:space="0" w:color="auto"/>
        <w:left w:val="none" w:sz="0" w:space="0" w:color="auto"/>
        <w:bottom w:val="none" w:sz="0" w:space="0" w:color="auto"/>
        <w:right w:val="none" w:sz="0" w:space="0" w:color="auto"/>
      </w:divBdr>
      <w:divsChild>
        <w:div w:id="786386624">
          <w:marLeft w:val="0"/>
          <w:marRight w:val="0"/>
          <w:marTop w:val="0"/>
          <w:marBottom w:val="0"/>
          <w:divBdr>
            <w:top w:val="none" w:sz="0" w:space="0" w:color="auto"/>
            <w:left w:val="none" w:sz="0" w:space="0" w:color="auto"/>
            <w:bottom w:val="none" w:sz="0" w:space="0" w:color="auto"/>
            <w:right w:val="none" w:sz="0" w:space="0" w:color="auto"/>
          </w:divBdr>
        </w:div>
        <w:div w:id="1206018850">
          <w:marLeft w:val="0"/>
          <w:marRight w:val="0"/>
          <w:marTop w:val="0"/>
          <w:marBottom w:val="0"/>
          <w:divBdr>
            <w:top w:val="none" w:sz="0" w:space="0" w:color="auto"/>
            <w:left w:val="none" w:sz="0" w:space="0" w:color="auto"/>
            <w:bottom w:val="none" w:sz="0" w:space="0" w:color="auto"/>
            <w:right w:val="none" w:sz="0" w:space="0" w:color="auto"/>
          </w:divBdr>
        </w:div>
      </w:divsChild>
    </w:div>
    <w:div w:id="1676959659">
      <w:bodyDiv w:val="1"/>
      <w:marLeft w:val="0"/>
      <w:marRight w:val="0"/>
      <w:marTop w:val="0"/>
      <w:marBottom w:val="0"/>
      <w:divBdr>
        <w:top w:val="none" w:sz="0" w:space="0" w:color="auto"/>
        <w:left w:val="none" w:sz="0" w:space="0" w:color="auto"/>
        <w:bottom w:val="none" w:sz="0" w:space="0" w:color="auto"/>
        <w:right w:val="none" w:sz="0" w:space="0" w:color="auto"/>
      </w:divBdr>
    </w:div>
    <w:div w:id="1904170477">
      <w:bodyDiv w:val="1"/>
      <w:marLeft w:val="0"/>
      <w:marRight w:val="0"/>
      <w:marTop w:val="0"/>
      <w:marBottom w:val="0"/>
      <w:divBdr>
        <w:top w:val="none" w:sz="0" w:space="0" w:color="auto"/>
        <w:left w:val="none" w:sz="0" w:space="0" w:color="auto"/>
        <w:bottom w:val="none" w:sz="0" w:space="0" w:color="auto"/>
        <w:right w:val="none" w:sz="0" w:space="0" w:color="auto"/>
      </w:divBdr>
      <w:divsChild>
        <w:div w:id="1103191310">
          <w:marLeft w:val="0"/>
          <w:marRight w:val="0"/>
          <w:marTop w:val="0"/>
          <w:marBottom w:val="0"/>
          <w:divBdr>
            <w:top w:val="none" w:sz="0" w:space="0" w:color="auto"/>
            <w:left w:val="none" w:sz="0" w:space="0" w:color="auto"/>
            <w:bottom w:val="none" w:sz="0" w:space="0" w:color="auto"/>
            <w:right w:val="none" w:sz="0" w:space="0" w:color="auto"/>
          </w:divBdr>
        </w:div>
        <w:div w:id="196283449">
          <w:marLeft w:val="0"/>
          <w:marRight w:val="0"/>
          <w:marTop w:val="0"/>
          <w:marBottom w:val="0"/>
          <w:divBdr>
            <w:top w:val="none" w:sz="0" w:space="0" w:color="auto"/>
            <w:left w:val="none" w:sz="0" w:space="0" w:color="auto"/>
            <w:bottom w:val="none" w:sz="0" w:space="0" w:color="auto"/>
            <w:right w:val="none" w:sz="0" w:space="0" w:color="auto"/>
          </w:divBdr>
        </w:div>
      </w:divsChild>
    </w:div>
    <w:div w:id="19165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6ABB9399E207224A990D5C48DFE0C3DC" ma:contentTypeVersion="19" ma:contentTypeDescription="Crie um novo documento." ma:contentTypeScope="" ma:versionID="0305143ddca1e97cee6590f99384cfc3">
  <xsd:schema xmlns:xsd="http://www.w3.org/2001/XMLSchema" xmlns:xs="http://www.w3.org/2001/XMLSchema" xmlns:p="http://schemas.microsoft.com/office/2006/metadata/properties" xmlns:ns2="63cd3888-6dce-4879-9d02-778ca5cf9668" xmlns:ns3="e51bddb1-fa6e-4b97-b321-188dbd212885" targetNamespace="http://schemas.microsoft.com/office/2006/metadata/properties" ma:root="true" ma:fieldsID="8312ee38d18eb2745602aab2992b9669" ns2:_="" ns3:_="">
    <xsd:import namespace="63cd3888-6dce-4879-9d02-778ca5cf9668"/>
    <xsd:import namespace="e51bddb1-fa6e-4b97-b321-188dbd21288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d3888-6dce-4879-9d02-778ca5cf9668"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afc726c1-6fb1-4a0e-abb7-a0b80c8e6c1d}" ma:internalName="TaxCatchAll" ma:showField="CatchAllData" ma:web="63cd3888-6dce-4879-9d02-778ca5cf96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1bddb1-fa6e-4b97-b321-188dbd2128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7a40b9e1-804b-4858-802f-cf02c9c416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3cd3888-6dce-4879-9d02-778ca5cf9668">FSV622TP5J5Y-1298124658-148275</_dlc_DocId>
    <_dlc_DocIdUrl xmlns="63cd3888-6dce-4879-9d02-778ca5cf9668">
      <Url>https://contatofortesec.sharepoint.com/sites/Juridico/_layouts/15/DocIdRedir.aspx?ID=FSV622TP5J5Y-1298124658-148275</Url>
      <Description>FSV622TP5J5Y-1298124658-148275</Description>
    </_dlc_DocIdUrl>
    <TaxCatchAll xmlns="63cd3888-6dce-4879-9d02-778ca5cf9668" xsi:nil="true"/>
    <lcf76f155ced4ddcb4097134ff3c332f xmlns="e51bddb1-fa6e-4b97-b321-188dbd212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208674-5BC9-43A1-91A3-FA34FE3C164E}">
  <ds:schemaRefs>
    <ds:schemaRef ds:uri="http://schemas.openxmlformats.org/officeDocument/2006/bibliography"/>
  </ds:schemaRefs>
</ds:datastoreItem>
</file>

<file path=customXml/itemProps2.xml><?xml version="1.0" encoding="utf-8"?>
<ds:datastoreItem xmlns:ds="http://schemas.openxmlformats.org/officeDocument/2006/customXml" ds:itemID="{77F98550-735C-4D5D-BC2F-7EE2BC9D694E}">
  <ds:schemaRefs>
    <ds:schemaRef ds:uri="http://schemas.microsoft.com/sharepoint/events"/>
  </ds:schemaRefs>
</ds:datastoreItem>
</file>

<file path=customXml/itemProps3.xml><?xml version="1.0" encoding="utf-8"?>
<ds:datastoreItem xmlns:ds="http://schemas.openxmlformats.org/officeDocument/2006/customXml" ds:itemID="{39C8D702-6AB9-4D31-935E-A1971058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d3888-6dce-4879-9d02-778ca5cf9668"/>
    <ds:schemaRef ds:uri="e51bddb1-fa6e-4b97-b321-188dbd212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498BA3-33B3-4BE4-A81A-66AA0FDEB6FA}">
  <ds:schemaRefs>
    <ds:schemaRef ds:uri="http://schemas.microsoft.com/sharepoint/v3/contenttype/forms"/>
  </ds:schemaRefs>
</ds:datastoreItem>
</file>

<file path=customXml/itemProps5.xml><?xml version="1.0" encoding="utf-8"?>
<ds:datastoreItem xmlns:ds="http://schemas.openxmlformats.org/officeDocument/2006/customXml" ds:itemID="{1C1AE073-8765-4EA7-94CD-1D107CA10C13}">
  <ds:schemaRefs>
    <ds:schemaRef ds:uri="http://schemas.microsoft.com/office/2006/metadata/properties"/>
    <ds:schemaRef ds:uri="http://schemas.microsoft.com/office/infopath/2007/PartnerControls"/>
    <ds:schemaRef ds:uri="63cd3888-6dce-4879-9d02-778ca5cf9668"/>
    <ds:schemaRef ds:uri="e51bddb1-fa6e-4b97-b321-188dbd212885"/>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1542</Words>
  <Characters>8329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Eólica</dc:creator>
  <cp:keywords/>
  <dc:description/>
  <cp:lastModifiedBy>Gabriel Leal Sena</cp:lastModifiedBy>
  <cp:revision>95</cp:revision>
  <cp:lastPrinted>2025-09-09T14:21:00Z</cp:lastPrinted>
  <dcterms:created xsi:type="dcterms:W3CDTF">2023-12-22T20:04:00Z</dcterms:created>
  <dcterms:modified xsi:type="dcterms:W3CDTF">2025-10-17T22:37:00Z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0x0101006ABB9399E207224A990D5C48DFE0C3DC</vt:lpwstr>
  </property>
  <property fmtid="{D5CDD505-2E9C-101B-9397-08002B2CF9AE}" pid="3" name="Order">
    <vt:r8>14159200</vt:r8>
  </property>
  <property fmtid="{D5CDD505-2E9C-101B-9397-08002B2CF9AE}" pid="4" name="_dlc_DocIdItemGuid">
    <vt:lpwstr>a34cf676-ada2-4e44-8682-9653bdb7c983</vt:lpwstr>
  </property>
  <property fmtid="{D5CDD505-2E9C-101B-9397-08002B2CF9AE}" pid="5" name="MediaServiceImageTags">
    <vt:lpwstr/>
  </property>
</Properties>
</file>